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5C9A" w14:textId="69D04983" w:rsidR="007210EC" w:rsidRDefault="00542E3A" w:rsidP="00542E3A">
      <w:pPr>
        <w:tabs>
          <w:tab w:val="left" w:pos="109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pPr w:leftFromText="141" w:rightFromText="141" w:vertAnchor="text" w:horzAnchor="margin" w:tblpY="1707"/>
        <w:tblW w:w="1417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3012"/>
        <w:gridCol w:w="1616"/>
        <w:gridCol w:w="6798"/>
      </w:tblGrid>
      <w:tr w:rsidR="0009637B" w:rsidRPr="006F1383" w14:paraId="4863F2BF" w14:textId="77777777" w:rsidTr="00B83395">
        <w:trPr>
          <w:trHeight w:val="290"/>
        </w:trPr>
        <w:tc>
          <w:tcPr>
            <w:tcW w:w="2748" w:type="dxa"/>
            <w:shd w:val="clear" w:color="auto" w:fill="2E3B7E"/>
            <w:vAlign w:val="center"/>
          </w:tcPr>
          <w:p w14:paraId="72B512C4" w14:textId="2381ABB3" w:rsidR="0009637B" w:rsidRPr="00C51EE2" w:rsidRDefault="0009637B" w:rsidP="00161B6F">
            <w:pPr>
              <w:jc w:val="center"/>
              <w:rPr>
                <w:rFonts w:ascii="Tahoma" w:hAnsi="Tahoma" w:cs="Tahoma"/>
                <w:b/>
                <w:color w:val="FABF13"/>
              </w:rPr>
            </w:pPr>
            <w:r>
              <w:rPr>
                <w:rFonts w:ascii="Tahoma" w:hAnsi="Tahoma" w:cs="Tahoma"/>
                <w:b/>
                <w:color w:val="FABF13"/>
              </w:rPr>
              <w:t>Activité</w:t>
            </w:r>
          </w:p>
        </w:tc>
        <w:tc>
          <w:tcPr>
            <w:tcW w:w="3012" w:type="dxa"/>
            <w:shd w:val="clear" w:color="auto" w:fill="2E3B7E"/>
            <w:vAlign w:val="center"/>
          </w:tcPr>
          <w:p w14:paraId="10FC0129" w14:textId="387958AC" w:rsidR="0009637B" w:rsidRDefault="0009637B" w:rsidP="00161B6F">
            <w:pPr>
              <w:jc w:val="center"/>
              <w:rPr>
                <w:rFonts w:ascii="Tahoma" w:hAnsi="Tahoma" w:cs="Tahoma"/>
                <w:b/>
                <w:color w:val="FABF13"/>
              </w:rPr>
            </w:pPr>
            <w:r>
              <w:rPr>
                <w:rFonts w:ascii="Tahoma" w:hAnsi="Tahoma" w:cs="Tahoma"/>
                <w:b/>
                <w:color w:val="FABF13"/>
              </w:rPr>
              <w:t>Date</w:t>
            </w:r>
          </w:p>
        </w:tc>
        <w:tc>
          <w:tcPr>
            <w:tcW w:w="1616" w:type="dxa"/>
            <w:shd w:val="clear" w:color="auto" w:fill="2E3B7E"/>
            <w:vAlign w:val="center"/>
          </w:tcPr>
          <w:p w14:paraId="279DE9DB" w14:textId="6388C50A" w:rsidR="0009637B" w:rsidRPr="00C51EE2" w:rsidRDefault="0009637B" w:rsidP="00161B6F">
            <w:pPr>
              <w:jc w:val="center"/>
              <w:rPr>
                <w:rFonts w:ascii="Tahoma" w:hAnsi="Tahoma" w:cs="Tahoma"/>
                <w:b/>
                <w:color w:val="FABF13"/>
              </w:rPr>
            </w:pPr>
            <w:r>
              <w:rPr>
                <w:rFonts w:ascii="Tahoma" w:hAnsi="Tahoma" w:cs="Tahoma"/>
                <w:b/>
                <w:color w:val="FABF13"/>
              </w:rPr>
              <w:t>Participant</w:t>
            </w:r>
          </w:p>
        </w:tc>
        <w:tc>
          <w:tcPr>
            <w:tcW w:w="6798" w:type="dxa"/>
            <w:shd w:val="clear" w:color="auto" w:fill="2E3B7E"/>
            <w:vAlign w:val="center"/>
          </w:tcPr>
          <w:p w14:paraId="70214BC0" w14:textId="77777777" w:rsidR="0009637B" w:rsidRPr="00C51EE2" w:rsidRDefault="0009637B" w:rsidP="00161B6F">
            <w:pPr>
              <w:jc w:val="center"/>
              <w:rPr>
                <w:rFonts w:ascii="Tahoma" w:hAnsi="Tahoma" w:cs="Tahoma"/>
                <w:b/>
                <w:color w:val="FABF13"/>
              </w:rPr>
            </w:pPr>
            <w:r>
              <w:rPr>
                <w:rFonts w:ascii="Tahoma" w:hAnsi="Tahoma" w:cs="Tahoma"/>
                <w:b/>
                <w:color w:val="FABF13"/>
              </w:rPr>
              <w:t>Prix et Description</w:t>
            </w:r>
          </w:p>
        </w:tc>
      </w:tr>
      <w:tr w:rsidR="0009637B" w:rsidRPr="003E2756" w14:paraId="7E4B5C38" w14:textId="77777777" w:rsidTr="00B83395">
        <w:trPr>
          <w:trHeight w:val="901"/>
        </w:trPr>
        <w:tc>
          <w:tcPr>
            <w:tcW w:w="2748" w:type="dxa"/>
            <w:vAlign w:val="center"/>
          </w:tcPr>
          <w:p w14:paraId="4D3A1105" w14:textId="1E5B3DF7" w:rsidR="0009637B" w:rsidRPr="00AF1830" w:rsidRDefault="0009637B" w:rsidP="00161B6F">
            <w:pPr>
              <w:jc w:val="center"/>
              <w:rPr>
                <w:rFonts w:ascii="Tahoma" w:hAnsi="Tahoma" w:cs="Tahoma"/>
                <w:b/>
              </w:rPr>
            </w:pPr>
            <w:r w:rsidRPr="00AF1830">
              <w:rPr>
                <w:rFonts w:ascii="Tahoma" w:hAnsi="Tahoma" w:cs="Tahoma"/>
                <w:b/>
              </w:rPr>
              <w:t xml:space="preserve">Magie de la Pomme </w:t>
            </w:r>
          </w:p>
        </w:tc>
        <w:tc>
          <w:tcPr>
            <w:tcW w:w="3012" w:type="dxa"/>
            <w:vAlign w:val="center"/>
          </w:tcPr>
          <w:p w14:paraId="0EB6E93A" w14:textId="77777777" w:rsidR="00BF2DC5" w:rsidRPr="00BF2DC5" w:rsidRDefault="00BF2DC5" w:rsidP="00161B6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EC86D3E" w14:textId="10F47EF3" w:rsidR="0009637B" w:rsidRPr="00BF2DC5" w:rsidRDefault="0009637B" w:rsidP="00161B6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2DC5">
              <w:rPr>
                <w:rFonts w:ascii="Tahoma" w:hAnsi="Tahoma" w:cs="Tahoma"/>
                <w:bCs/>
                <w:sz w:val="20"/>
                <w:szCs w:val="20"/>
              </w:rPr>
              <w:t xml:space="preserve">Dimanche </w:t>
            </w:r>
            <w:r w:rsidR="0014169C" w:rsidRPr="00BF2DC5">
              <w:rPr>
                <w:rFonts w:ascii="Tahoma" w:hAnsi="Tahoma" w:cs="Tahoma"/>
                <w:bCs/>
                <w:sz w:val="20"/>
                <w:szCs w:val="20"/>
              </w:rPr>
              <w:t xml:space="preserve">25 </w:t>
            </w:r>
            <w:r w:rsidR="00B64A04" w:rsidRPr="00BF2DC5">
              <w:rPr>
                <w:rFonts w:ascii="Tahoma" w:hAnsi="Tahoma" w:cs="Tahoma"/>
                <w:bCs/>
                <w:sz w:val="20"/>
                <w:szCs w:val="20"/>
              </w:rPr>
              <w:t>septembre</w:t>
            </w:r>
            <w:r w:rsidRPr="00BF2DC5">
              <w:rPr>
                <w:rFonts w:ascii="Tahoma" w:hAnsi="Tahoma" w:cs="Tahoma"/>
                <w:bCs/>
                <w:sz w:val="20"/>
                <w:szCs w:val="20"/>
              </w:rPr>
              <w:br/>
              <w:t>9 h à 16 h</w:t>
            </w:r>
          </w:p>
        </w:tc>
        <w:tc>
          <w:tcPr>
            <w:tcW w:w="1616" w:type="dxa"/>
            <w:vAlign w:val="center"/>
          </w:tcPr>
          <w:p w14:paraId="47ABD318" w14:textId="2EC5367F" w:rsidR="0009637B" w:rsidRPr="0005565D" w:rsidRDefault="0009637B" w:rsidP="00161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565D">
              <w:rPr>
                <w:rFonts w:ascii="Tahoma" w:hAnsi="Tahoma" w:cs="Tahoma"/>
                <w:sz w:val="20"/>
                <w:szCs w:val="20"/>
              </w:rPr>
              <w:t>Enfants</w:t>
            </w:r>
          </w:p>
          <w:p w14:paraId="25CE173D" w14:textId="77777777" w:rsidR="0009637B" w:rsidRPr="0005565D" w:rsidRDefault="0009637B" w:rsidP="00161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565D">
              <w:rPr>
                <w:rFonts w:ascii="Tahoma" w:hAnsi="Tahoma" w:cs="Tahoma"/>
                <w:sz w:val="20"/>
                <w:szCs w:val="20"/>
              </w:rPr>
              <w:t>Ados</w:t>
            </w:r>
          </w:p>
          <w:p w14:paraId="6E5E38A1" w14:textId="77777777" w:rsidR="0009637B" w:rsidRPr="0005565D" w:rsidRDefault="0009637B" w:rsidP="00161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565D">
              <w:rPr>
                <w:rFonts w:ascii="Tahoma" w:hAnsi="Tahoma" w:cs="Tahoma"/>
                <w:sz w:val="20"/>
                <w:szCs w:val="20"/>
              </w:rPr>
              <w:t>Adultes</w:t>
            </w:r>
          </w:p>
          <w:p w14:paraId="2FAF5E8B" w14:textId="77777777" w:rsidR="0009637B" w:rsidRPr="0005565D" w:rsidRDefault="0009637B" w:rsidP="00161B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565D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SORTIE FAMILIALE</w:t>
            </w:r>
          </w:p>
        </w:tc>
        <w:tc>
          <w:tcPr>
            <w:tcW w:w="6798" w:type="dxa"/>
            <w:vAlign w:val="center"/>
          </w:tcPr>
          <w:p w14:paraId="75CABD41" w14:textId="56E117F8" w:rsidR="0009637B" w:rsidRDefault="00881635" w:rsidP="00161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 tradition se poursuit à </w:t>
            </w:r>
            <w:r w:rsidR="0009637B" w:rsidRPr="0005565D">
              <w:rPr>
                <w:rFonts w:ascii="Tahoma" w:hAnsi="Tahoma" w:cs="Tahoma"/>
                <w:sz w:val="20"/>
                <w:szCs w:val="20"/>
              </w:rPr>
              <w:t xml:space="preserve">la Magie de la Pomme ! </w:t>
            </w:r>
            <w:r w:rsidR="002C3DB0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 xml:space="preserve">omme à l’habitude le diner sera fourni, petite fermette avec </w:t>
            </w:r>
            <w:r w:rsidR="004F79F3">
              <w:rPr>
                <w:rFonts w:ascii="Tahoma" w:hAnsi="Tahoma" w:cs="Tahoma"/>
                <w:sz w:val="20"/>
                <w:szCs w:val="20"/>
              </w:rPr>
              <w:t xml:space="preserve">des </w:t>
            </w:r>
            <w:r>
              <w:rPr>
                <w:rFonts w:ascii="Tahoma" w:hAnsi="Tahoma" w:cs="Tahoma"/>
                <w:sz w:val="20"/>
                <w:szCs w:val="20"/>
              </w:rPr>
              <w:t>animaux</w:t>
            </w:r>
            <w:r w:rsidR="000527CC">
              <w:rPr>
                <w:rFonts w:ascii="Tahoma" w:hAnsi="Tahoma" w:cs="Tahoma"/>
                <w:sz w:val="20"/>
                <w:szCs w:val="20"/>
              </w:rPr>
              <w:t>, module de jeux pour les plus jeunes</w:t>
            </w:r>
            <w:r w:rsidR="002C3DB0">
              <w:rPr>
                <w:rFonts w:ascii="Tahoma" w:hAnsi="Tahoma" w:cs="Tahoma"/>
                <w:sz w:val="20"/>
                <w:szCs w:val="20"/>
              </w:rPr>
              <w:t>.</w:t>
            </w:r>
            <w:r w:rsidR="000527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637B">
              <w:rPr>
                <w:rFonts w:ascii="Tahoma" w:hAnsi="Tahoma" w:cs="Tahoma"/>
                <w:sz w:val="20"/>
                <w:szCs w:val="20"/>
              </w:rPr>
              <w:t xml:space="preserve">Un sac de </w:t>
            </w:r>
            <w:r w:rsidR="008763B1">
              <w:rPr>
                <w:rFonts w:ascii="Tahoma" w:hAnsi="Tahoma" w:cs="Tahoma"/>
                <w:sz w:val="20"/>
                <w:szCs w:val="20"/>
              </w:rPr>
              <w:t>pommes</w:t>
            </w:r>
            <w:r w:rsidR="0009637B">
              <w:rPr>
                <w:rFonts w:ascii="Tahoma" w:hAnsi="Tahoma" w:cs="Tahoma"/>
                <w:sz w:val="20"/>
                <w:szCs w:val="20"/>
              </w:rPr>
              <w:t xml:space="preserve"> est inclus ainsi que </w:t>
            </w:r>
            <w:r w:rsidR="000527CC">
              <w:rPr>
                <w:rFonts w:ascii="Tahoma" w:hAnsi="Tahoma" w:cs="Tahoma"/>
                <w:sz w:val="20"/>
                <w:szCs w:val="20"/>
              </w:rPr>
              <w:t xml:space="preserve">le </w:t>
            </w:r>
            <w:r w:rsidR="0009637B">
              <w:rPr>
                <w:rFonts w:ascii="Tahoma" w:hAnsi="Tahoma" w:cs="Tahoma"/>
                <w:sz w:val="20"/>
                <w:szCs w:val="20"/>
              </w:rPr>
              <w:t>dessert</w:t>
            </w:r>
            <w:r w:rsidR="000527CC">
              <w:rPr>
                <w:rFonts w:ascii="Tahoma" w:hAnsi="Tahoma" w:cs="Tahoma"/>
                <w:sz w:val="20"/>
                <w:szCs w:val="20"/>
              </w:rPr>
              <w:t xml:space="preserve"> unique de la place; le beignet chaud au</w:t>
            </w:r>
            <w:r w:rsidR="00253E7E">
              <w:rPr>
                <w:rFonts w:ascii="Tahoma" w:hAnsi="Tahoma" w:cs="Tahoma"/>
                <w:sz w:val="20"/>
                <w:szCs w:val="20"/>
              </w:rPr>
              <w:t>x</w:t>
            </w:r>
            <w:r w:rsidR="000527CC">
              <w:rPr>
                <w:rFonts w:ascii="Tahoma" w:hAnsi="Tahoma" w:cs="Tahoma"/>
                <w:sz w:val="20"/>
                <w:szCs w:val="20"/>
              </w:rPr>
              <w:t xml:space="preserve"> pomme</w:t>
            </w:r>
            <w:r w:rsidR="00253E7E">
              <w:rPr>
                <w:rFonts w:ascii="Tahoma" w:hAnsi="Tahoma" w:cs="Tahoma"/>
                <w:sz w:val="20"/>
                <w:szCs w:val="20"/>
              </w:rPr>
              <w:t>s</w:t>
            </w:r>
            <w:r w:rsidR="000527CC">
              <w:rPr>
                <w:rFonts w:ascii="Tahoma" w:hAnsi="Tahoma" w:cs="Tahoma"/>
                <w:sz w:val="20"/>
                <w:szCs w:val="20"/>
              </w:rPr>
              <w:t>,</w:t>
            </w:r>
            <w:r w:rsidR="000963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9637B">
              <w:rPr>
                <w:rFonts w:ascii="Tahoma" w:hAnsi="Tahoma" w:cs="Tahoma"/>
                <w:sz w:val="20"/>
                <w:szCs w:val="20"/>
              </w:rPr>
              <w:t>Mmmm</w:t>
            </w:r>
            <w:proofErr w:type="spellEnd"/>
            <w:r w:rsidR="0009637B">
              <w:rPr>
                <w:rFonts w:ascii="Tahoma" w:hAnsi="Tahoma" w:cs="Tahoma"/>
                <w:sz w:val="20"/>
                <w:szCs w:val="20"/>
              </w:rPr>
              <w:t>!!</w:t>
            </w:r>
            <w:proofErr w:type="gramEnd"/>
          </w:p>
          <w:p w14:paraId="7DCB60BE" w14:textId="61E33530" w:rsidR="0009637B" w:rsidRPr="00410C72" w:rsidRDefault="0009637B" w:rsidP="00161B6F">
            <w:pPr>
              <w:jc w:val="center"/>
              <w:rPr>
                <w:rFonts w:ascii="Tahoma" w:hAnsi="Tahoma" w:cs="Tahoma"/>
                <w:b/>
              </w:rPr>
            </w:pPr>
            <w:r w:rsidRPr="007833A1">
              <w:rPr>
                <w:rFonts w:ascii="Tahoma" w:hAnsi="Tahoma" w:cs="Tahoma"/>
                <w:b/>
              </w:rPr>
              <w:t>3</w:t>
            </w:r>
            <w:r w:rsidR="00451953">
              <w:rPr>
                <w:rFonts w:ascii="Tahoma" w:hAnsi="Tahoma" w:cs="Tahoma"/>
                <w:b/>
              </w:rPr>
              <w:t>5</w:t>
            </w:r>
            <w:r w:rsidRPr="007833A1">
              <w:rPr>
                <w:rFonts w:ascii="Tahoma" w:hAnsi="Tahoma" w:cs="Tahoma"/>
                <w:b/>
              </w:rPr>
              <w:t xml:space="preserve"> $</w:t>
            </w:r>
          </w:p>
        </w:tc>
      </w:tr>
      <w:tr w:rsidR="0009637B" w:rsidRPr="003E2756" w14:paraId="3EA5DBBC" w14:textId="77777777" w:rsidTr="00B83395">
        <w:trPr>
          <w:trHeight w:val="501"/>
        </w:trPr>
        <w:tc>
          <w:tcPr>
            <w:tcW w:w="2748" w:type="dxa"/>
            <w:vAlign w:val="center"/>
          </w:tcPr>
          <w:p w14:paraId="48C2FBCD" w14:textId="77777777" w:rsidR="0009637B" w:rsidRPr="00AF1830" w:rsidRDefault="0009637B" w:rsidP="00161B6F">
            <w:pPr>
              <w:jc w:val="center"/>
              <w:rPr>
                <w:rFonts w:ascii="Tahoma" w:hAnsi="Tahoma" w:cs="Tahoma"/>
                <w:b/>
              </w:rPr>
            </w:pPr>
            <w:r w:rsidRPr="00AF1830">
              <w:rPr>
                <w:rFonts w:ascii="Tahoma" w:hAnsi="Tahoma" w:cs="Tahoma"/>
                <w:b/>
              </w:rPr>
              <w:t>Parcours aventure au parc pélican</w:t>
            </w:r>
          </w:p>
          <w:p w14:paraId="0710AB8F" w14:textId="77777777" w:rsidR="00F4278C" w:rsidRPr="00AF1830" w:rsidRDefault="0009637B" w:rsidP="00161B6F">
            <w:pPr>
              <w:jc w:val="center"/>
              <w:rPr>
                <w:rFonts w:ascii="Tahoma" w:hAnsi="Tahoma" w:cs="Tahoma"/>
                <w:b/>
              </w:rPr>
            </w:pPr>
            <w:r w:rsidRPr="00AF1830">
              <w:rPr>
                <w:rFonts w:ascii="Tahoma" w:hAnsi="Tahoma" w:cs="Tahoma"/>
                <w:b/>
              </w:rPr>
              <w:t xml:space="preserve"> </w:t>
            </w:r>
            <w:r w:rsidR="00451953" w:rsidRPr="00AF1830">
              <w:rPr>
                <w:rFonts w:ascii="Tahoma" w:hAnsi="Tahoma" w:cs="Tahoma"/>
                <w:b/>
              </w:rPr>
              <w:t>Animaux</w:t>
            </w:r>
            <w:r w:rsidRPr="00AF1830">
              <w:rPr>
                <w:rFonts w:ascii="Tahoma" w:hAnsi="Tahoma" w:cs="Tahoma"/>
                <w:b/>
              </w:rPr>
              <w:t xml:space="preserve"> de la ville</w:t>
            </w:r>
          </w:p>
          <w:p w14:paraId="0F26D8FD" w14:textId="3E732314" w:rsidR="0009637B" w:rsidRPr="00AF1830" w:rsidRDefault="00F4278C" w:rsidP="00161B6F">
            <w:pPr>
              <w:jc w:val="center"/>
              <w:rPr>
                <w:rFonts w:ascii="Tahoma" w:hAnsi="Tahoma" w:cs="Tahoma"/>
                <w:b/>
              </w:rPr>
            </w:pPr>
            <w:r w:rsidRPr="00AF1830">
              <w:rPr>
                <w:rFonts w:ascii="Tahoma" w:hAnsi="Tahoma" w:cs="Tahoma"/>
                <w:b/>
              </w:rPr>
              <w:t>Diner restaurant</w:t>
            </w:r>
            <w:r w:rsidR="0009637B" w:rsidRPr="00AF1830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012" w:type="dxa"/>
            <w:vAlign w:val="center"/>
          </w:tcPr>
          <w:p w14:paraId="12FF70E6" w14:textId="6BB71034" w:rsidR="0009637B" w:rsidRPr="00BF2DC5" w:rsidRDefault="00F4278C" w:rsidP="00161B6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2DC5">
              <w:rPr>
                <w:rFonts w:ascii="Tahoma" w:hAnsi="Tahoma" w:cs="Tahoma"/>
                <w:bCs/>
                <w:sz w:val="20"/>
                <w:szCs w:val="20"/>
              </w:rPr>
              <w:t xml:space="preserve">Samedi </w:t>
            </w:r>
            <w:r w:rsidR="0009637B" w:rsidRPr="00BF2DC5">
              <w:rPr>
                <w:rFonts w:ascii="Tahoma" w:hAnsi="Tahoma" w:cs="Tahoma"/>
                <w:bCs/>
                <w:sz w:val="20"/>
                <w:szCs w:val="20"/>
              </w:rPr>
              <w:t>15 octobre</w:t>
            </w:r>
          </w:p>
          <w:p w14:paraId="747F317F" w14:textId="5C8F4E2E" w:rsidR="0009637B" w:rsidRPr="00BF2DC5" w:rsidRDefault="002C3DB0" w:rsidP="00161B6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2DC5">
              <w:rPr>
                <w:rFonts w:ascii="Tahoma" w:hAnsi="Tahoma" w:cs="Tahoma"/>
                <w:bCs/>
                <w:sz w:val="20"/>
                <w:szCs w:val="20"/>
              </w:rPr>
              <w:t>9 h à 16 h</w:t>
            </w:r>
          </w:p>
        </w:tc>
        <w:tc>
          <w:tcPr>
            <w:tcW w:w="1616" w:type="dxa"/>
            <w:vAlign w:val="center"/>
          </w:tcPr>
          <w:p w14:paraId="605F1B9A" w14:textId="4A13CBD3" w:rsidR="0009637B" w:rsidRPr="0005565D" w:rsidRDefault="0009637B" w:rsidP="00161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565D">
              <w:rPr>
                <w:rFonts w:ascii="Tahoma" w:hAnsi="Tahoma" w:cs="Tahoma"/>
                <w:sz w:val="20"/>
                <w:szCs w:val="20"/>
              </w:rPr>
              <w:t>Enfants</w:t>
            </w:r>
          </w:p>
          <w:p w14:paraId="3BB2DDE7" w14:textId="77777777" w:rsidR="0009637B" w:rsidRPr="0005565D" w:rsidRDefault="0009637B" w:rsidP="00161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565D">
              <w:rPr>
                <w:rFonts w:ascii="Tahoma" w:hAnsi="Tahoma" w:cs="Tahoma"/>
                <w:sz w:val="20"/>
                <w:szCs w:val="20"/>
              </w:rPr>
              <w:t>Ados</w:t>
            </w:r>
          </w:p>
          <w:p w14:paraId="5714FF5D" w14:textId="2CA5BA8C" w:rsidR="0009637B" w:rsidRPr="0005565D" w:rsidRDefault="0009637B" w:rsidP="00161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565D">
              <w:rPr>
                <w:rFonts w:ascii="Tahoma" w:hAnsi="Tahoma" w:cs="Tahoma"/>
                <w:sz w:val="20"/>
                <w:szCs w:val="20"/>
              </w:rPr>
              <w:t>Adultes</w:t>
            </w:r>
          </w:p>
        </w:tc>
        <w:tc>
          <w:tcPr>
            <w:tcW w:w="6798" w:type="dxa"/>
            <w:vAlign w:val="center"/>
          </w:tcPr>
          <w:p w14:paraId="5B956D26" w14:textId="6642E542" w:rsidR="0009637B" w:rsidRDefault="0009637B" w:rsidP="00161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AA6">
              <w:rPr>
                <w:rFonts w:ascii="Tahoma" w:hAnsi="Tahoma" w:cs="Tahoma"/>
                <w:sz w:val="20"/>
                <w:szCs w:val="20"/>
              </w:rPr>
              <w:t>En compagnie des moniteurs de la FAQ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8A3E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C3DB0">
              <w:rPr>
                <w:rFonts w:ascii="Tahoma" w:hAnsi="Tahoma" w:cs="Tahoma"/>
                <w:sz w:val="20"/>
                <w:szCs w:val="20"/>
              </w:rPr>
              <w:t>v</w:t>
            </w:r>
            <w:r w:rsidR="008A3E97">
              <w:rPr>
                <w:rFonts w:ascii="Tahoma" w:hAnsi="Tahoma" w:cs="Tahoma"/>
                <w:sz w:val="20"/>
                <w:szCs w:val="20"/>
              </w:rPr>
              <w:t xml:space="preserve">enez découvrir les animaux de la </w:t>
            </w:r>
            <w:r w:rsidR="009944B1">
              <w:rPr>
                <w:rFonts w:ascii="Tahoma" w:hAnsi="Tahoma" w:cs="Tahoma"/>
                <w:sz w:val="20"/>
                <w:szCs w:val="20"/>
              </w:rPr>
              <w:t>ville, dans</w:t>
            </w:r>
            <w:r w:rsidR="008A3E97">
              <w:rPr>
                <w:rFonts w:ascii="Tahoma" w:hAnsi="Tahoma" w:cs="Tahoma"/>
                <w:sz w:val="20"/>
                <w:szCs w:val="20"/>
              </w:rPr>
              <w:t xml:space="preserve"> un parcours aventure </w:t>
            </w:r>
            <w:r w:rsidR="009944B1">
              <w:rPr>
                <w:rFonts w:ascii="Tahoma" w:hAnsi="Tahoma" w:cs="Tahoma"/>
                <w:sz w:val="20"/>
                <w:szCs w:val="20"/>
              </w:rPr>
              <w:t>pédestre</w:t>
            </w:r>
            <w:r w:rsidR="00B2607D">
              <w:rPr>
                <w:rFonts w:ascii="Tahoma" w:hAnsi="Tahoma" w:cs="Tahoma"/>
                <w:sz w:val="20"/>
                <w:szCs w:val="20"/>
              </w:rPr>
              <w:t>,</w:t>
            </w:r>
            <w:r w:rsidR="00994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3E97">
              <w:rPr>
                <w:rFonts w:ascii="Tahoma" w:hAnsi="Tahoma" w:cs="Tahoma"/>
                <w:sz w:val="20"/>
                <w:szCs w:val="20"/>
              </w:rPr>
              <w:t>organisé par l</w:t>
            </w:r>
            <w:r w:rsidR="009944B1">
              <w:rPr>
                <w:rFonts w:ascii="Tahoma" w:hAnsi="Tahoma" w:cs="Tahoma"/>
                <w:sz w:val="20"/>
                <w:szCs w:val="20"/>
              </w:rPr>
              <w:t>’organisme GUEPE! Beaucoup de marche à prévoir</w:t>
            </w:r>
            <w:r w:rsidR="00B2607D">
              <w:rPr>
                <w:rFonts w:ascii="Tahoma" w:hAnsi="Tahoma" w:cs="Tahoma"/>
                <w:sz w:val="20"/>
                <w:szCs w:val="20"/>
              </w:rPr>
              <w:t>,</w:t>
            </w:r>
            <w:r w:rsidR="009944B1">
              <w:rPr>
                <w:rFonts w:ascii="Tahoma" w:hAnsi="Tahoma" w:cs="Tahoma"/>
                <w:sz w:val="20"/>
                <w:szCs w:val="20"/>
              </w:rPr>
              <w:t xml:space="preserve"> alors emmenez vos soulier</w:t>
            </w:r>
            <w:r w:rsidR="004426A4">
              <w:rPr>
                <w:rFonts w:ascii="Tahoma" w:hAnsi="Tahoma" w:cs="Tahoma"/>
                <w:sz w:val="20"/>
                <w:szCs w:val="20"/>
              </w:rPr>
              <w:t>s de course</w:t>
            </w:r>
            <w:r w:rsidR="009944B1">
              <w:rPr>
                <w:rFonts w:ascii="Tahoma" w:hAnsi="Tahoma" w:cs="Tahoma"/>
                <w:sz w:val="20"/>
                <w:szCs w:val="20"/>
              </w:rPr>
              <w:t xml:space="preserve"> les plus </w:t>
            </w:r>
            <w:r w:rsidR="004426A4">
              <w:rPr>
                <w:rFonts w:ascii="Tahoma" w:hAnsi="Tahoma" w:cs="Tahoma"/>
                <w:sz w:val="20"/>
                <w:szCs w:val="20"/>
              </w:rPr>
              <w:t>confortables. Nous</w:t>
            </w:r>
            <w:r w:rsidR="009944B1">
              <w:rPr>
                <w:rFonts w:ascii="Tahoma" w:hAnsi="Tahoma" w:cs="Tahoma"/>
                <w:sz w:val="20"/>
                <w:szCs w:val="20"/>
              </w:rPr>
              <w:t xml:space="preserve"> finirons </w:t>
            </w:r>
            <w:r w:rsidR="00961672">
              <w:rPr>
                <w:rFonts w:ascii="Tahoma" w:hAnsi="Tahoma" w:cs="Tahoma"/>
                <w:sz w:val="20"/>
                <w:szCs w:val="20"/>
              </w:rPr>
              <w:t>cet avant-midi</w:t>
            </w:r>
            <w:r w:rsidR="004426A4">
              <w:rPr>
                <w:rFonts w:ascii="Tahoma" w:hAnsi="Tahoma" w:cs="Tahoma"/>
                <w:sz w:val="20"/>
                <w:szCs w:val="20"/>
              </w:rPr>
              <w:t xml:space="preserve"> de marche dans un restaurant du quartier Rosemont</w:t>
            </w:r>
            <w:r w:rsidR="00B2607D">
              <w:rPr>
                <w:rFonts w:ascii="Tahoma" w:hAnsi="Tahoma" w:cs="Tahoma"/>
                <w:sz w:val="20"/>
                <w:szCs w:val="20"/>
              </w:rPr>
              <w:t>, tout est inclus!</w:t>
            </w:r>
          </w:p>
          <w:p w14:paraId="0E8926E5" w14:textId="02E135E9" w:rsidR="0009637B" w:rsidRPr="001418BE" w:rsidRDefault="00CE3631" w:rsidP="00161B6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035E65">
              <w:rPr>
                <w:rFonts w:ascii="Tahoma" w:hAnsi="Tahoma" w:cs="Tahoma"/>
                <w:b/>
              </w:rPr>
              <w:t>0</w:t>
            </w:r>
            <w:r w:rsidR="0009637B" w:rsidRPr="001418BE">
              <w:rPr>
                <w:rFonts w:ascii="Tahoma" w:hAnsi="Tahoma" w:cs="Tahoma"/>
                <w:b/>
              </w:rPr>
              <w:t>$</w:t>
            </w:r>
          </w:p>
        </w:tc>
      </w:tr>
      <w:tr w:rsidR="0009637B" w:rsidRPr="003E2756" w14:paraId="53D1D974" w14:textId="77777777" w:rsidTr="00B83395">
        <w:trPr>
          <w:trHeight w:val="702"/>
        </w:trPr>
        <w:tc>
          <w:tcPr>
            <w:tcW w:w="2748" w:type="dxa"/>
            <w:vAlign w:val="center"/>
          </w:tcPr>
          <w:p w14:paraId="5202D9A0" w14:textId="025748D0" w:rsidR="0009637B" w:rsidRPr="00AF1830" w:rsidRDefault="0009637B" w:rsidP="00161B6F">
            <w:pPr>
              <w:jc w:val="center"/>
              <w:rPr>
                <w:rFonts w:ascii="Tahoma" w:hAnsi="Tahoma" w:cs="Tahoma"/>
                <w:b/>
              </w:rPr>
            </w:pPr>
            <w:r w:rsidRPr="00AF1830">
              <w:rPr>
                <w:rFonts w:ascii="Tahoma" w:hAnsi="Tahoma" w:cs="Tahoma"/>
                <w:b/>
              </w:rPr>
              <w:t>Match de</w:t>
            </w:r>
            <w:r w:rsidR="00CA7D38" w:rsidRPr="00AF1830">
              <w:rPr>
                <w:rFonts w:ascii="Tahoma" w:hAnsi="Tahoma" w:cs="Tahoma"/>
                <w:b/>
              </w:rPr>
              <w:t xml:space="preserve"> football des </w:t>
            </w:r>
            <w:r w:rsidRPr="00AF1830">
              <w:rPr>
                <w:rFonts w:ascii="Tahoma" w:hAnsi="Tahoma" w:cs="Tahoma"/>
                <w:b/>
              </w:rPr>
              <w:t xml:space="preserve">Alouettes de Montréal </w:t>
            </w:r>
          </w:p>
        </w:tc>
        <w:tc>
          <w:tcPr>
            <w:tcW w:w="3012" w:type="dxa"/>
            <w:vAlign w:val="center"/>
          </w:tcPr>
          <w:p w14:paraId="16840FDC" w14:textId="77777777" w:rsidR="0009637B" w:rsidRPr="00BF2DC5" w:rsidRDefault="003E50E5" w:rsidP="00161B6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2DC5">
              <w:rPr>
                <w:rFonts w:ascii="Tahoma" w:hAnsi="Tahoma" w:cs="Tahoma"/>
                <w:bCs/>
                <w:sz w:val="20"/>
                <w:szCs w:val="20"/>
              </w:rPr>
              <w:t>Samedi 22 octobre</w:t>
            </w:r>
          </w:p>
          <w:p w14:paraId="20B00DB4" w14:textId="2A2236A8" w:rsidR="003E50E5" w:rsidRPr="00BF2DC5" w:rsidRDefault="003E50E5" w:rsidP="00161B6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2DC5">
              <w:rPr>
                <w:rFonts w:ascii="Tahoma" w:hAnsi="Tahoma" w:cs="Tahoma"/>
                <w:bCs/>
                <w:sz w:val="20"/>
                <w:szCs w:val="20"/>
              </w:rPr>
              <w:t>14 h à 19 h 30</w:t>
            </w:r>
          </w:p>
        </w:tc>
        <w:tc>
          <w:tcPr>
            <w:tcW w:w="1616" w:type="dxa"/>
            <w:vAlign w:val="center"/>
          </w:tcPr>
          <w:p w14:paraId="5263A4B1" w14:textId="4E9AB8CA" w:rsidR="0009637B" w:rsidRPr="008B36EC" w:rsidRDefault="0009637B" w:rsidP="00161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6EC">
              <w:rPr>
                <w:rFonts w:ascii="Tahoma" w:hAnsi="Tahoma" w:cs="Tahoma"/>
                <w:sz w:val="20"/>
                <w:szCs w:val="20"/>
              </w:rPr>
              <w:t>Enfants</w:t>
            </w:r>
          </w:p>
          <w:p w14:paraId="53B204C6" w14:textId="77777777" w:rsidR="0009637B" w:rsidRPr="008B36EC" w:rsidRDefault="0009637B" w:rsidP="00161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6EC">
              <w:rPr>
                <w:rFonts w:ascii="Tahoma" w:hAnsi="Tahoma" w:cs="Tahoma"/>
                <w:sz w:val="20"/>
                <w:szCs w:val="20"/>
              </w:rPr>
              <w:t>Ados</w:t>
            </w:r>
          </w:p>
          <w:p w14:paraId="6F6DFE09" w14:textId="77777777" w:rsidR="0009637B" w:rsidRPr="008B36EC" w:rsidRDefault="0009637B" w:rsidP="00161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6EC">
              <w:rPr>
                <w:rFonts w:ascii="Tahoma" w:hAnsi="Tahoma" w:cs="Tahoma"/>
                <w:sz w:val="20"/>
                <w:szCs w:val="20"/>
              </w:rPr>
              <w:t>Adultes</w:t>
            </w:r>
          </w:p>
          <w:p w14:paraId="69B7A4DD" w14:textId="77777777" w:rsidR="0009637B" w:rsidRPr="008B36EC" w:rsidRDefault="0009637B" w:rsidP="00161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565D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SORTIE FAMILIALE</w:t>
            </w:r>
          </w:p>
        </w:tc>
        <w:tc>
          <w:tcPr>
            <w:tcW w:w="6798" w:type="dxa"/>
            <w:shd w:val="clear" w:color="auto" w:fill="FFFFFF" w:themeFill="background1"/>
            <w:vAlign w:val="center"/>
          </w:tcPr>
          <w:p w14:paraId="2106D1B3" w14:textId="579D5438" w:rsidR="007D2072" w:rsidRDefault="003219A4" w:rsidP="00161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Les </w:t>
            </w:r>
            <w:r w:rsidR="00A378EB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louettes de </w:t>
            </w:r>
            <w:r w:rsidR="00A378EB">
              <w:rPr>
                <w:rFonts w:ascii="Tahoma" w:hAnsi="Tahoma" w:cs="Tahoma"/>
                <w:sz w:val="20"/>
                <w:szCs w:val="20"/>
              </w:rPr>
              <w:t>Montréal affronte</w:t>
            </w:r>
            <w:r w:rsidR="00253E7E">
              <w:rPr>
                <w:rFonts w:ascii="Tahoma" w:hAnsi="Tahoma" w:cs="Tahoma"/>
                <w:sz w:val="20"/>
                <w:szCs w:val="20"/>
              </w:rPr>
              <w:t>nt</w:t>
            </w:r>
            <w:r w:rsidR="00A378EB">
              <w:rPr>
                <w:rFonts w:ascii="Tahoma" w:hAnsi="Tahoma" w:cs="Tahoma"/>
                <w:sz w:val="20"/>
                <w:szCs w:val="20"/>
              </w:rPr>
              <w:t xml:space="preserve"> leur ennemi de toujours, les Argonautes de Toronto! </w:t>
            </w:r>
            <w:r w:rsidR="0009637B" w:rsidRPr="00585405">
              <w:rPr>
                <w:rFonts w:ascii="Tahoma" w:hAnsi="Tahoma" w:cs="Tahoma"/>
                <w:sz w:val="20"/>
                <w:szCs w:val="20"/>
              </w:rPr>
              <w:t xml:space="preserve">Venez </w:t>
            </w:r>
            <w:r w:rsidR="004D295A">
              <w:rPr>
                <w:rFonts w:ascii="Tahoma" w:hAnsi="Tahoma" w:cs="Tahoma"/>
                <w:sz w:val="20"/>
                <w:szCs w:val="20"/>
              </w:rPr>
              <w:t xml:space="preserve">en famille </w:t>
            </w:r>
            <w:r w:rsidR="0009637B" w:rsidRPr="00585405">
              <w:rPr>
                <w:rFonts w:ascii="Tahoma" w:hAnsi="Tahoma" w:cs="Tahoma"/>
                <w:sz w:val="20"/>
                <w:szCs w:val="20"/>
              </w:rPr>
              <w:t>encourager votre équipe de football favorite</w:t>
            </w:r>
            <w:r w:rsidR="007D2072">
              <w:rPr>
                <w:rFonts w:ascii="Tahoma" w:hAnsi="Tahoma" w:cs="Tahoma"/>
                <w:sz w:val="20"/>
                <w:szCs w:val="20"/>
              </w:rPr>
              <w:t xml:space="preserve"> au Stade Perceval Molson! Le repas </w:t>
            </w:r>
            <w:r w:rsidR="004D295A">
              <w:rPr>
                <w:rFonts w:ascii="Tahoma" w:hAnsi="Tahoma" w:cs="Tahoma"/>
                <w:sz w:val="20"/>
                <w:szCs w:val="20"/>
              </w:rPr>
              <w:t xml:space="preserve">et le plaisir sont </w:t>
            </w:r>
            <w:r w:rsidR="007D2072">
              <w:rPr>
                <w:rFonts w:ascii="Tahoma" w:hAnsi="Tahoma" w:cs="Tahoma"/>
                <w:sz w:val="20"/>
                <w:szCs w:val="20"/>
              </w:rPr>
              <w:t>inclus</w:t>
            </w:r>
            <w:r w:rsidR="004D295A">
              <w:rPr>
                <w:rFonts w:ascii="Tahoma" w:hAnsi="Tahoma" w:cs="Tahoma"/>
                <w:sz w:val="20"/>
                <w:szCs w:val="20"/>
              </w:rPr>
              <w:t>!</w:t>
            </w:r>
            <w:r w:rsidR="00B64A04">
              <w:rPr>
                <w:rFonts w:ascii="Tahoma" w:hAnsi="Tahoma" w:cs="Tahoma"/>
                <w:sz w:val="20"/>
                <w:szCs w:val="20"/>
              </w:rPr>
              <w:t xml:space="preserve"> Peut-être aurez-vous l’occasion de rencontrer les joueurs </w:t>
            </w:r>
            <w:r w:rsidR="00CE3631">
              <w:rPr>
                <w:rFonts w:ascii="Tahoma" w:hAnsi="Tahoma" w:cs="Tahoma"/>
                <w:sz w:val="20"/>
                <w:szCs w:val="20"/>
              </w:rPr>
              <w:t xml:space="preserve">ou les cheerleaders </w:t>
            </w:r>
            <w:r w:rsidR="00B64A04">
              <w:rPr>
                <w:rFonts w:ascii="Tahoma" w:hAnsi="Tahoma" w:cs="Tahoma"/>
                <w:sz w:val="20"/>
                <w:szCs w:val="20"/>
              </w:rPr>
              <w:t>après le match?</w:t>
            </w:r>
          </w:p>
          <w:p w14:paraId="43D4BFE0" w14:textId="5FA6E75D" w:rsidR="0009637B" w:rsidRPr="00410C72" w:rsidRDefault="00451953" w:rsidP="00161B6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  <w:r w:rsidR="003219A4">
              <w:rPr>
                <w:rFonts w:ascii="Tahoma" w:hAnsi="Tahoma" w:cs="Tahoma"/>
                <w:b/>
              </w:rPr>
              <w:t>5</w:t>
            </w:r>
            <w:r w:rsidR="0009637B" w:rsidRPr="00585405">
              <w:rPr>
                <w:rFonts w:ascii="Tahoma" w:hAnsi="Tahoma" w:cs="Tahoma"/>
                <w:b/>
              </w:rPr>
              <w:t xml:space="preserve"> $</w:t>
            </w:r>
          </w:p>
        </w:tc>
      </w:tr>
      <w:tr w:rsidR="0009637B" w:rsidRPr="003E2756" w14:paraId="1E2D3B52" w14:textId="77777777" w:rsidTr="00B83395">
        <w:trPr>
          <w:trHeight w:val="665"/>
        </w:trPr>
        <w:tc>
          <w:tcPr>
            <w:tcW w:w="2748" w:type="dxa"/>
            <w:vAlign w:val="center"/>
          </w:tcPr>
          <w:p w14:paraId="16191CA9" w14:textId="75CC2B78" w:rsidR="0009637B" w:rsidRPr="00AF1830" w:rsidRDefault="0000155B" w:rsidP="00161B6F">
            <w:pPr>
              <w:jc w:val="center"/>
              <w:rPr>
                <w:rFonts w:ascii="Tahoma" w:hAnsi="Tahoma" w:cs="Tahoma"/>
                <w:b/>
              </w:rPr>
            </w:pPr>
            <w:r w:rsidRPr="00AF1830">
              <w:rPr>
                <w:rFonts w:ascii="Tahoma" w:hAnsi="Tahoma" w:cs="Tahoma"/>
                <w:b/>
              </w:rPr>
              <w:t xml:space="preserve">Escalade Horizon </w:t>
            </w:r>
            <w:r w:rsidR="006F149B" w:rsidRPr="00AF1830">
              <w:rPr>
                <w:rFonts w:ascii="Tahoma" w:hAnsi="Tahoma" w:cs="Tahoma"/>
                <w:b/>
              </w:rPr>
              <w:t>Roc</w:t>
            </w:r>
          </w:p>
        </w:tc>
        <w:tc>
          <w:tcPr>
            <w:tcW w:w="3012" w:type="dxa"/>
            <w:vAlign w:val="center"/>
          </w:tcPr>
          <w:p w14:paraId="348DD4D4" w14:textId="141C3AE8" w:rsidR="0009637B" w:rsidRPr="00BF2DC5" w:rsidRDefault="0009637B" w:rsidP="00161B6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2DC5">
              <w:rPr>
                <w:rFonts w:ascii="Tahoma" w:hAnsi="Tahoma" w:cs="Tahoma"/>
                <w:bCs/>
                <w:sz w:val="20"/>
                <w:szCs w:val="20"/>
              </w:rPr>
              <w:t xml:space="preserve">Dimanche </w:t>
            </w:r>
            <w:r w:rsidR="008702BB" w:rsidRPr="00BF2DC5">
              <w:rPr>
                <w:rFonts w:ascii="Tahoma" w:hAnsi="Tahoma" w:cs="Tahoma"/>
                <w:bCs/>
                <w:sz w:val="20"/>
                <w:szCs w:val="20"/>
              </w:rPr>
              <w:t>30</w:t>
            </w:r>
            <w:r w:rsidR="00C53D9B" w:rsidRPr="00BF2D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BF2DC5">
              <w:rPr>
                <w:rFonts w:ascii="Tahoma" w:hAnsi="Tahoma" w:cs="Tahoma"/>
                <w:bCs/>
                <w:sz w:val="20"/>
                <w:szCs w:val="20"/>
              </w:rPr>
              <w:t>octobre</w:t>
            </w:r>
            <w:r w:rsidRPr="00BF2DC5">
              <w:rPr>
                <w:rFonts w:ascii="Tahoma" w:hAnsi="Tahoma" w:cs="Tahoma"/>
                <w:bCs/>
                <w:sz w:val="20"/>
                <w:szCs w:val="20"/>
              </w:rPr>
              <w:br/>
              <w:t>9 h à 16 h</w:t>
            </w:r>
          </w:p>
        </w:tc>
        <w:tc>
          <w:tcPr>
            <w:tcW w:w="1616" w:type="dxa"/>
            <w:vAlign w:val="center"/>
          </w:tcPr>
          <w:p w14:paraId="5C6D3917" w14:textId="1D0A7095" w:rsidR="0009637B" w:rsidRPr="00016FD7" w:rsidRDefault="0009637B" w:rsidP="00161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FD7">
              <w:rPr>
                <w:rFonts w:ascii="Tahoma" w:hAnsi="Tahoma" w:cs="Tahoma"/>
                <w:sz w:val="20"/>
                <w:szCs w:val="20"/>
              </w:rPr>
              <w:br/>
              <w:t>Enfants</w:t>
            </w:r>
          </w:p>
          <w:p w14:paraId="6533FBF3" w14:textId="77777777" w:rsidR="0009637B" w:rsidRPr="00016FD7" w:rsidRDefault="0009637B" w:rsidP="00161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FD7">
              <w:rPr>
                <w:rFonts w:ascii="Tahoma" w:hAnsi="Tahoma" w:cs="Tahoma"/>
                <w:sz w:val="20"/>
                <w:szCs w:val="20"/>
              </w:rPr>
              <w:t>Ados</w:t>
            </w:r>
          </w:p>
          <w:p w14:paraId="165575E4" w14:textId="77777777" w:rsidR="0009637B" w:rsidRPr="00016FD7" w:rsidRDefault="0009637B" w:rsidP="00161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FD7">
              <w:rPr>
                <w:rFonts w:ascii="Tahoma" w:hAnsi="Tahoma" w:cs="Tahoma"/>
                <w:sz w:val="20"/>
                <w:szCs w:val="20"/>
              </w:rPr>
              <w:t>Adultes</w:t>
            </w:r>
          </w:p>
          <w:p w14:paraId="679872C8" w14:textId="77777777" w:rsidR="0009637B" w:rsidRPr="00016FD7" w:rsidRDefault="0009637B" w:rsidP="00161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8" w:type="dxa"/>
            <w:vAlign w:val="center"/>
          </w:tcPr>
          <w:p w14:paraId="4B8982B0" w14:textId="516B782D" w:rsidR="0009637B" w:rsidRDefault="001948B3" w:rsidP="00161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Parcours d’aventure</w:t>
            </w:r>
            <w:r w:rsidR="004E6BE4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E6BE4">
              <w:rPr>
                <w:rFonts w:ascii="Tahoma" w:hAnsi="Tahoma" w:cs="Tahoma"/>
                <w:sz w:val="20"/>
                <w:szCs w:val="20"/>
              </w:rPr>
              <w:t>acro</w:t>
            </w:r>
            <w:proofErr w:type="spellEnd"/>
            <w:r w:rsidR="004E6BE4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parc, pont suspendu, escalade, </w:t>
            </w:r>
            <w:r w:rsidR="004E6BE4">
              <w:rPr>
                <w:rFonts w:ascii="Tahoma" w:hAnsi="Tahoma" w:cs="Tahoma"/>
                <w:sz w:val="20"/>
                <w:szCs w:val="20"/>
              </w:rPr>
              <w:t>mur de vitesse, plaisir, rire</w:t>
            </w:r>
            <w:r w:rsidR="00372CAD">
              <w:rPr>
                <w:rFonts w:ascii="Tahoma" w:hAnsi="Tahoma" w:cs="Tahoma"/>
                <w:sz w:val="20"/>
                <w:szCs w:val="20"/>
              </w:rPr>
              <w:t>! L</w:t>
            </w:r>
            <w:r w:rsidR="004E6BE4">
              <w:rPr>
                <w:rFonts w:ascii="Tahoma" w:hAnsi="Tahoma" w:cs="Tahoma"/>
                <w:sz w:val="20"/>
                <w:szCs w:val="20"/>
              </w:rPr>
              <w:t>es animateurs de la FAQ vous attendent pour une journée sportive</w:t>
            </w:r>
            <w:r w:rsidR="00372C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3631">
              <w:rPr>
                <w:rFonts w:ascii="Tahoma" w:hAnsi="Tahoma" w:cs="Tahoma"/>
                <w:sz w:val="20"/>
                <w:szCs w:val="20"/>
              </w:rPr>
              <w:t xml:space="preserve">et </w:t>
            </w:r>
            <w:r w:rsidR="00372CAD">
              <w:rPr>
                <w:rFonts w:ascii="Tahoma" w:hAnsi="Tahoma" w:cs="Tahoma"/>
                <w:sz w:val="20"/>
                <w:szCs w:val="20"/>
              </w:rPr>
              <w:t>divertissante</w:t>
            </w:r>
            <w:r w:rsidR="004E6BE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4CD4">
              <w:rPr>
                <w:rFonts w:ascii="Tahoma" w:hAnsi="Tahoma" w:cs="Tahoma"/>
                <w:sz w:val="20"/>
                <w:szCs w:val="20"/>
              </w:rPr>
              <w:t>Apportez votre lunch.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5677CD7" w14:textId="77777777" w:rsidR="0009637B" w:rsidRPr="00410C72" w:rsidRDefault="0009637B" w:rsidP="00161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3</w:t>
            </w:r>
            <w:r w:rsidRPr="007833A1">
              <w:rPr>
                <w:rFonts w:ascii="Tahoma" w:hAnsi="Tahoma" w:cs="Tahoma"/>
                <w:b/>
              </w:rPr>
              <w:t>0 $</w:t>
            </w:r>
          </w:p>
        </w:tc>
      </w:tr>
      <w:tr w:rsidR="0009637B" w:rsidRPr="003E2756" w14:paraId="63EB0B20" w14:textId="77777777" w:rsidTr="00B83395">
        <w:trPr>
          <w:trHeight w:val="901"/>
        </w:trPr>
        <w:tc>
          <w:tcPr>
            <w:tcW w:w="2748" w:type="dxa"/>
            <w:vAlign w:val="center"/>
          </w:tcPr>
          <w:p w14:paraId="2E0B1AB4" w14:textId="77777777" w:rsidR="0009637B" w:rsidRPr="00AF1830" w:rsidRDefault="0009637B" w:rsidP="00161B6F">
            <w:pPr>
              <w:jc w:val="center"/>
              <w:rPr>
                <w:rFonts w:ascii="Tahoma" w:hAnsi="Tahoma" w:cs="Tahoma"/>
                <w:b/>
              </w:rPr>
            </w:pPr>
            <w:r w:rsidRPr="00AF1830">
              <w:rPr>
                <w:rFonts w:ascii="Tahoma" w:hAnsi="Tahoma" w:cs="Tahoma"/>
                <w:b/>
              </w:rPr>
              <w:t xml:space="preserve">Journée </w:t>
            </w:r>
          </w:p>
          <w:p w14:paraId="7B0C381D" w14:textId="77777777" w:rsidR="0009637B" w:rsidRPr="00AF1830" w:rsidRDefault="0009637B" w:rsidP="00161B6F">
            <w:pPr>
              <w:jc w:val="center"/>
              <w:rPr>
                <w:rFonts w:ascii="Tahoma" w:hAnsi="Tahoma" w:cs="Tahoma"/>
                <w:b/>
              </w:rPr>
            </w:pPr>
            <w:r w:rsidRPr="00AF1830">
              <w:rPr>
                <w:rFonts w:ascii="Tahoma" w:hAnsi="Tahoma" w:cs="Tahoma"/>
                <w:b/>
              </w:rPr>
              <w:t>AQPEHV</w:t>
            </w:r>
          </w:p>
        </w:tc>
        <w:tc>
          <w:tcPr>
            <w:tcW w:w="3012" w:type="dxa"/>
            <w:vAlign w:val="center"/>
          </w:tcPr>
          <w:p w14:paraId="5D6C946F" w14:textId="2E5881F3" w:rsidR="0009637B" w:rsidRPr="00BF2DC5" w:rsidRDefault="0009637B" w:rsidP="00161B6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2DC5">
              <w:rPr>
                <w:rFonts w:ascii="Tahoma" w:hAnsi="Tahoma" w:cs="Tahoma"/>
                <w:bCs/>
                <w:sz w:val="20"/>
                <w:szCs w:val="20"/>
              </w:rPr>
              <w:t xml:space="preserve">Samedi </w:t>
            </w:r>
            <w:r w:rsidR="00F152CB" w:rsidRPr="00BF2DC5">
              <w:rPr>
                <w:rFonts w:ascii="Tahoma" w:hAnsi="Tahoma" w:cs="Tahoma"/>
                <w:bCs/>
                <w:sz w:val="20"/>
                <w:szCs w:val="20"/>
              </w:rPr>
              <w:t xml:space="preserve">12 </w:t>
            </w:r>
            <w:r w:rsidRPr="00BF2DC5">
              <w:rPr>
                <w:rFonts w:ascii="Tahoma" w:hAnsi="Tahoma" w:cs="Tahoma"/>
                <w:bCs/>
                <w:sz w:val="20"/>
                <w:szCs w:val="20"/>
              </w:rPr>
              <w:t xml:space="preserve">novembre </w:t>
            </w:r>
          </w:p>
          <w:p w14:paraId="3C9175EF" w14:textId="29875D2A" w:rsidR="0009637B" w:rsidRPr="00BF2DC5" w:rsidRDefault="0009637B" w:rsidP="00161B6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2DC5">
              <w:rPr>
                <w:rFonts w:ascii="Tahoma" w:hAnsi="Tahoma" w:cs="Tahoma"/>
                <w:bCs/>
                <w:sz w:val="20"/>
                <w:szCs w:val="20"/>
              </w:rPr>
              <w:t>De 8 h 30 à 17 h</w:t>
            </w:r>
          </w:p>
        </w:tc>
        <w:tc>
          <w:tcPr>
            <w:tcW w:w="1616" w:type="dxa"/>
            <w:vAlign w:val="center"/>
          </w:tcPr>
          <w:p w14:paraId="1ED1B0BD" w14:textId="402A948B" w:rsidR="0009637B" w:rsidRPr="00016FD7" w:rsidRDefault="0009637B" w:rsidP="00161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FD7">
              <w:rPr>
                <w:rFonts w:ascii="Tahoma" w:hAnsi="Tahoma" w:cs="Tahoma"/>
                <w:sz w:val="20"/>
                <w:szCs w:val="20"/>
              </w:rPr>
              <w:t>Enfants</w:t>
            </w:r>
          </w:p>
          <w:p w14:paraId="65F9BA23" w14:textId="626E473B" w:rsidR="0009637B" w:rsidRPr="00016FD7" w:rsidRDefault="0009637B" w:rsidP="00161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FD7">
              <w:rPr>
                <w:rFonts w:ascii="Tahoma" w:hAnsi="Tahoma" w:cs="Tahoma"/>
                <w:sz w:val="20"/>
                <w:szCs w:val="20"/>
              </w:rPr>
              <w:t>Ados</w:t>
            </w:r>
          </w:p>
        </w:tc>
        <w:tc>
          <w:tcPr>
            <w:tcW w:w="6798" w:type="dxa"/>
            <w:vAlign w:val="center"/>
          </w:tcPr>
          <w:p w14:paraId="3866C155" w14:textId="0DB479B8" w:rsidR="0009637B" w:rsidRDefault="0009637B" w:rsidP="00161B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4D25">
              <w:rPr>
                <w:rFonts w:ascii="Tahoma" w:hAnsi="Tahoma" w:cs="Tahoma"/>
                <w:sz w:val="20"/>
                <w:szCs w:val="20"/>
              </w:rPr>
              <w:t>Un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194D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Pr="00194D25">
              <w:rPr>
                <w:rFonts w:ascii="Tahoma" w:hAnsi="Tahoma" w:cs="Tahoma"/>
                <w:sz w:val="20"/>
                <w:szCs w:val="20"/>
              </w:rPr>
              <w:t>ournée d’activités organisé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194D25">
              <w:rPr>
                <w:rFonts w:ascii="Tahoma" w:hAnsi="Tahoma" w:cs="Tahoma"/>
                <w:sz w:val="20"/>
                <w:szCs w:val="20"/>
              </w:rPr>
              <w:t xml:space="preserve"> par l’association québécoise de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194D25">
              <w:rPr>
                <w:rFonts w:ascii="Tahoma" w:hAnsi="Tahoma" w:cs="Tahoma"/>
                <w:sz w:val="20"/>
                <w:szCs w:val="20"/>
              </w:rPr>
              <w:t xml:space="preserve"> parents d’enfants handicapés visuels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194D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Pour de plus amples informations veuillez communiquer au : 450-465-7225 (pour inscription</w:t>
            </w:r>
            <w:r w:rsidR="00253E7E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contacte</w:t>
            </w:r>
            <w:r w:rsidR="00253E7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 xml:space="preserve"> l’AQPEHV)</w:t>
            </w:r>
          </w:p>
          <w:p w14:paraId="5913B3F1" w14:textId="77777777" w:rsidR="0009637B" w:rsidRPr="00410C72" w:rsidRDefault="0009637B" w:rsidP="00161B6F">
            <w:pPr>
              <w:jc w:val="center"/>
              <w:rPr>
                <w:rFonts w:ascii="Tahoma" w:hAnsi="Tahoma" w:cs="Tahoma"/>
                <w:b/>
                <w:highlight w:val="yellow"/>
              </w:rPr>
            </w:pPr>
            <w:r w:rsidRPr="00410C72">
              <w:rPr>
                <w:rFonts w:ascii="Tahoma" w:hAnsi="Tahoma" w:cs="Tahoma"/>
                <w:b/>
              </w:rPr>
              <w:t>Gratuit</w:t>
            </w:r>
          </w:p>
        </w:tc>
      </w:tr>
      <w:tr w:rsidR="0009637B" w:rsidRPr="003E2756" w14:paraId="5281E49A" w14:textId="77777777" w:rsidTr="00B83395">
        <w:trPr>
          <w:trHeight w:val="528"/>
        </w:trPr>
        <w:tc>
          <w:tcPr>
            <w:tcW w:w="2748" w:type="dxa"/>
            <w:vAlign w:val="center"/>
          </w:tcPr>
          <w:p w14:paraId="72359A23" w14:textId="46ECF24E" w:rsidR="0009637B" w:rsidRPr="00AF1830" w:rsidRDefault="0009637B" w:rsidP="00161B6F">
            <w:pPr>
              <w:jc w:val="center"/>
              <w:rPr>
                <w:rFonts w:ascii="Tahoma" w:hAnsi="Tahoma" w:cs="Tahoma"/>
                <w:b/>
              </w:rPr>
            </w:pPr>
            <w:bookmarkStart w:id="0" w:name="_Hlk109301236"/>
            <w:r w:rsidRPr="00AF1830">
              <w:rPr>
                <w:rFonts w:ascii="Tahoma" w:hAnsi="Tahoma" w:cs="Tahoma"/>
                <w:b/>
              </w:rPr>
              <w:t>Weekend</w:t>
            </w:r>
            <w:r w:rsidR="007A5C4C">
              <w:rPr>
                <w:rFonts w:ascii="Tahoma" w:hAnsi="Tahoma" w:cs="Tahoma"/>
                <w:b/>
              </w:rPr>
              <w:t xml:space="preserve"> à</w:t>
            </w:r>
            <w:r w:rsidRPr="00AF1830">
              <w:rPr>
                <w:rFonts w:ascii="Tahoma" w:hAnsi="Tahoma" w:cs="Tahoma"/>
                <w:b/>
              </w:rPr>
              <w:t xml:space="preserve"> Ottawa</w:t>
            </w:r>
            <w:r w:rsidR="00AF1830" w:rsidRPr="00AF1830">
              <w:rPr>
                <w:rFonts w:ascii="Tahoma" w:hAnsi="Tahoma" w:cs="Tahoma"/>
                <w:b/>
              </w:rPr>
              <w:t xml:space="preserve"> + match</w:t>
            </w:r>
            <w:r w:rsidR="00AF1830">
              <w:rPr>
                <w:rFonts w:ascii="Tahoma" w:hAnsi="Tahoma" w:cs="Tahoma"/>
                <w:b/>
              </w:rPr>
              <w:t xml:space="preserve"> de hockey</w:t>
            </w:r>
            <w:r w:rsidR="00AF1830" w:rsidRPr="00AF1830">
              <w:rPr>
                <w:rFonts w:ascii="Tahoma" w:hAnsi="Tahoma" w:cs="Tahoma"/>
                <w:b/>
              </w:rPr>
              <w:t xml:space="preserve"> des Sén</w:t>
            </w:r>
            <w:r w:rsidR="00AF1830">
              <w:rPr>
                <w:rFonts w:ascii="Tahoma" w:hAnsi="Tahoma" w:cs="Tahoma"/>
                <w:b/>
              </w:rPr>
              <w:t>ateurs</w:t>
            </w:r>
          </w:p>
        </w:tc>
        <w:tc>
          <w:tcPr>
            <w:tcW w:w="3012" w:type="dxa"/>
            <w:vAlign w:val="center"/>
          </w:tcPr>
          <w:p w14:paraId="0D81B2A0" w14:textId="5140485E" w:rsidR="00451953" w:rsidRPr="00BF2DC5" w:rsidRDefault="0009637B" w:rsidP="00161B6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2DC5">
              <w:rPr>
                <w:rFonts w:ascii="Tahoma" w:hAnsi="Tahoma" w:cs="Tahoma"/>
                <w:bCs/>
                <w:sz w:val="20"/>
                <w:szCs w:val="20"/>
              </w:rPr>
              <w:t xml:space="preserve">Du </w:t>
            </w:r>
            <w:r w:rsidR="00CF6491" w:rsidRPr="00BF2DC5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83CFB" w:rsidRPr="00BF2DC5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Pr="00BF2DC5">
              <w:rPr>
                <w:rFonts w:ascii="Tahoma" w:hAnsi="Tahoma" w:cs="Tahoma"/>
                <w:bCs/>
                <w:sz w:val="20"/>
                <w:szCs w:val="20"/>
              </w:rPr>
              <w:t xml:space="preserve"> au 2</w:t>
            </w:r>
            <w:r w:rsidR="00CF6491" w:rsidRPr="00BF2DC5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Pr="00BF2D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53E7E" w:rsidRPr="00BF2DC5">
              <w:rPr>
                <w:rFonts w:ascii="Tahoma" w:hAnsi="Tahoma" w:cs="Tahoma"/>
                <w:bCs/>
                <w:sz w:val="20"/>
                <w:szCs w:val="20"/>
              </w:rPr>
              <w:t>n</w:t>
            </w:r>
            <w:r w:rsidRPr="00BF2DC5">
              <w:rPr>
                <w:rFonts w:ascii="Tahoma" w:hAnsi="Tahoma" w:cs="Tahoma"/>
                <w:bCs/>
                <w:sz w:val="20"/>
                <w:szCs w:val="20"/>
              </w:rPr>
              <w:t>ovembre</w:t>
            </w:r>
          </w:p>
          <w:p w14:paraId="6D727A8A" w14:textId="77777777" w:rsidR="0009637B" w:rsidRPr="00BF2DC5" w:rsidRDefault="0009637B" w:rsidP="00161B6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2DC5">
              <w:rPr>
                <w:rFonts w:ascii="Tahoma" w:hAnsi="Tahoma" w:cs="Tahoma"/>
                <w:bCs/>
                <w:sz w:val="20"/>
                <w:szCs w:val="20"/>
              </w:rPr>
              <w:t xml:space="preserve">Départ </w:t>
            </w:r>
          </w:p>
          <w:p w14:paraId="7C5AE81F" w14:textId="7A3B76D8" w:rsidR="0009637B" w:rsidRPr="00BF2DC5" w:rsidRDefault="00E84034" w:rsidP="00161B6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2DC5">
              <w:rPr>
                <w:rFonts w:ascii="Tahoma" w:hAnsi="Tahoma" w:cs="Tahoma"/>
                <w:bCs/>
                <w:sz w:val="20"/>
                <w:szCs w:val="20"/>
              </w:rPr>
              <w:t>Vendredi</w:t>
            </w:r>
            <w:r w:rsidR="003D6105" w:rsidRPr="00BF2D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9637B" w:rsidRPr="00BF2DC5">
              <w:rPr>
                <w:rFonts w:ascii="Tahoma" w:hAnsi="Tahoma" w:cs="Tahoma"/>
                <w:bCs/>
                <w:sz w:val="20"/>
                <w:szCs w:val="20"/>
              </w:rPr>
              <w:t xml:space="preserve">: 17 </w:t>
            </w:r>
            <w:r w:rsidR="006618CB" w:rsidRPr="00BF2DC5">
              <w:rPr>
                <w:rFonts w:ascii="Tahoma" w:hAnsi="Tahoma" w:cs="Tahoma"/>
                <w:bCs/>
                <w:sz w:val="20"/>
                <w:szCs w:val="20"/>
              </w:rPr>
              <w:t>h30</w:t>
            </w:r>
          </w:p>
          <w:p w14:paraId="5613DDBC" w14:textId="77777777" w:rsidR="0009637B" w:rsidRPr="00BF2DC5" w:rsidRDefault="0009637B" w:rsidP="00161B6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2DC5">
              <w:rPr>
                <w:rFonts w:ascii="Tahoma" w:hAnsi="Tahoma" w:cs="Tahoma"/>
                <w:bCs/>
                <w:sz w:val="20"/>
                <w:szCs w:val="20"/>
              </w:rPr>
              <w:t xml:space="preserve">Retour </w:t>
            </w:r>
          </w:p>
          <w:p w14:paraId="6ECEAB26" w14:textId="3BAF7CA6" w:rsidR="0009637B" w:rsidRPr="00BF2DC5" w:rsidRDefault="00451953" w:rsidP="00161B6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2DC5">
              <w:rPr>
                <w:rFonts w:ascii="Tahoma" w:hAnsi="Tahoma" w:cs="Tahoma"/>
                <w:bCs/>
                <w:sz w:val="20"/>
                <w:szCs w:val="20"/>
              </w:rPr>
              <w:t>Dimanche</w:t>
            </w:r>
            <w:r w:rsidR="0009637B" w:rsidRPr="00BF2DC5">
              <w:rPr>
                <w:rFonts w:ascii="Tahoma" w:hAnsi="Tahoma" w:cs="Tahoma"/>
                <w:bCs/>
                <w:sz w:val="20"/>
                <w:szCs w:val="20"/>
              </w:rPr>
              <w:t xml:space="preserve"> : 17 h 30</w:t>
            </w:r>
          </w:p>
        </w:tc>
        <w:tc>
          <w:tcPr>
            <w:tcW w:w="1616" w:type="dxa"/>
            <w:vAlign w:val="center"/>
          </w:tcPr>
          <w:p w14:paraId="0D67266E" w14:textId="7795F68C" w:rsidR="0009637B" w:rsidRPr="00016FD7" w:rsidRDefault="0009637B" w:rsidP="00161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FD7">
              <w:rPr>
                <w:rFonts w:ascii="Tahoma" w:hAnsi="Tahoma" w:cs="Tahoma"/>
                <w:sz w:val="20"/>
                <w:szCs w:val="20"/>
              </w:rPr>
              <w:t>Ados</w:t>
            </w:r>
          </w:p>
          <w:p w14:paraId="1A6E0B3C" w14:textId="77777777" w:rsidR="0009637B" w:rsidRDefault="0009637B" w:rsidP="00161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FD7">
              <w:rPr>
                <w:rFonts w:ascii="Tahoma" w:hAnsi="Tahoma" w:cs="Tahoma"/>
                <w:sz w:val="20"/>
                <w:szCs w:val="20"/>
              </w:rPr>
              <w:t>Adultes</w:t>
            </w:r>
          </w:p>
          <w:p w14:paraId="493A0B39" w14:textId="3EF362B2" w:rsidR="0009637B" w:rsidRPr="00016FD7" w:rsidRDefault="0009637B" w:rsidP="00161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8" w:type="dxa"/>
            <w:vAlign w:val="center"/>
          </w:tcPr>
          <w:p w14:paraId="07E12AF6" w14:textId="00605F1A" w:rsidR="00B10949" w:rsidRPr="002975DC" w:rsidRDefault="00470BAA" w:rsidP="00161B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</w:t>
            </w:r>
            <w:r w:rsidR="00253E7E">
              <w:rPr>
                <w:rFonts w:ascii="Tahoma" w:hAnsi="Tahoma" w:cs="Tahoma"/>
                <w:bCs/>
                <w:sz w:val="20"/>
                <w:szCs w:val="20"/>
              </w:rPr>
              <w:t>ô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tel</w:t>
            </w:r>
            <w:r w:rsidR="00BF2DC5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piscine, </w:t>
            </w:r>
            <w:r w:rsidR="00BF2DC5">
              <w:rPr>
                <w:rFonts w:ascii="Tahoma" w:hAnsi="Tahoma" w:cs="Tahoma"/>
                <w:bCs/>
                <w:sz w:val="20"/>
                <w:szCs w:val="20"/>
              </w:rPr>
              <w:t>visite du parlement</w:t>
            </w:r>
            <w:r w:rsidR="00B10949" w:rsidRPr="002975DC">
              <w:rPr>
                <w:rFonts w:ascii="Tahoma" w:hAnsi="Tahoma" w:cs="Tahoma"/>
                <w:bCs/>
                <w:sz w:val="20"/>
                <w:szCs w:val="20"/>
              </w:rPr>
              <w:t>, tour de ville,</w:t>
            </w:r>
            <w:r w:rsidR="00DF1C2D">
              <w:rPr>
                <w:rFonts w:ascii="Tahoma" w:hAnsi="Tahoma" w:cs="Tahoma"/>
                <w:bCs/>
                <w:sz w:val="20"/>
                <w:szCs w:val="20"/>
              </w:rPr>
              <w:t xml:space="preserve"> marche hanté</w:t>
            </w:r>
            <w:r w:rsidR="007A5C4C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="00DF1C2D">
              <w:rPr>
                <w:rFonts w:ascii="Tahoma" w:hAnsi="Tahoma" w:cs="Tahoma"/>
                <w:bCs/>
                <w:sz w:val="20"/>
                <w:szCs w:val="20"/>
              </w:rPr>
              <w:t xml:space="preserve"> dans la ville,</w:t>
            </w:r>
            <w:r w:rsidR="00B10949" w:rsidRPr="002975D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60B66">
              <w:rPr>
                <w:rFonts w:ascii="Tahoma" w:hAnsi="Tahoma" w:cs="Tahoma"/>
                <w:bCs/>
                <w:sz w:val="20"/>
                <w:szCs w:val="20"/>
              </w:rPr>
              <w:t xml:space="preserve">magasinage, </w:t>
            </w:r>
            <w:r w:rsidR="002975DC" w:rsidRPr="002975DC">
              <w:rPr>
                <w:rFonts w:ascii="Tahoma" w:hAnsi="Tahoma" w:cs="Tahoma"/>
                <w:bCs/>
                <w:sz w:val="20"/>
                <w:szCs w:val="20"/>
              </w:rPr>
              <w:t>match de hockey des Sénateurs</w:t>
            </w:r>
            <w:r w:rsidR="00860B66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BF2D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60B66">
              <w:rPr>
                <w:rFonts w:ascii="Tahoma" w:hAnsi="Tahoma" w:cs="Tahoma"/>
                <w:bCs/>
                <w:sz w:val="20"/>
                <w:szCs w:val="20"/>
              </w:rPr>
              <w:t xml:space="preserve">Une </w:t>
            </w:r>
            <w:r w:rsidR="00AF1830">
              <w:rPr>
                <w:rFonts w:ascii="Tahoma" w:hAnsi="Tahoma" w:cs="Tahoma"/>
                <w:bCs/>
                <w:sz w:val="20"/>
                <w:szCs w:val="20"/>
              </w:rPr>
              <w:t>séance</w:t>
            </w:r>
            <w:r w:rsidR="00860B6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F1830">
              <w:rPr>
                <w:rFonts w:ascii="Tahoma" w:hAnsi="Tahoma" w:cs="Tahoma"/>
                <w:bCs/>
                <w:sz w:val="20"/>
                <w:szCs w:val="20"/>
              </w:rPr>
              <w:t>photo</w:t>
            </w:r>
            <w:r w:rsidR="004778EB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860B66">
              <w:rPr>
                <w:rFonts w:ascii="Tahoma" w:hAnsi="Tahoma" w:cs="Tahoma"/>
                <w:bCs/>
                <w:sz w:val="20"/>
                <w:szCs w:val="20"/>
              </w:rPr>
              <w:t xml:space="preserve"> ainsi qu’u</w:t>
            </w:r>
            <w:r w:rsidR="00860B66" w:rsidRPr="00860B66">
              <w:rPr>
                <w:rFonts w:ascii="Tahoma" w:hAnsi="Tahoma" w:cs="Tahoma"/>
                <w:bCs/>
                <w:sz w:val="20"/>
                <w:szCs w:val="20"/>
              </w:rPr>
              <w:t xml:space="preserve">n chandail souvenir </w:t>
            </w:r>
            <w:r w:rsidR="00860B66">
              <w:rPr>
                <w:rFonts w:ascii="Tahoma" w:hAnsi="Tahoma" w:cs="Tahoma"/>
                <w:bCs/>
                <w:sz w:val="20"/>
                <w:szCs w:val="20"/>
              </w:rPr>
              <w:t xml:space="preserve">autographier par Mathieu Joseph </w:t>
            </w:r>
            <w:r w:rsidR="00860B66">
              <w:rPr>
                <w:rFonts w:ascii="Tahoma" w:hAnsi="Tahoma" w:cs="Tahoma"/>
                <w:bCs/>
                <w:sz w:val="20"/>
                <w:szCs w:val="20"/>
              </w:rPr>
              <w:t>des Sénateurs d’Ottawa</w:t>
            </w:r>
            <w:r w:rsidR="00860B6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60B66" w:rsidRPr="00860B66">
              <w:rPr>
                <w:rFonts w:ascii="Tahoma" w:hAnsi="Tahoma" w:cs="Tahoma"/>
                <w:bCs/>
                <w:sz w:val="20"/>
                <w:szCs w:val="20"/>
              </w:rPr>
              <w:t>sera fournis!</w:t>
            </w:r>
          </w:p>
          <w:p w14:paraId="79C9EC79" w14:textId="07694367" w:rsidR="0009637B" w:rsidRPr="00410C72" w:rsidRDefault="00DF1C2D" w:rsidP="00161B6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CE3631">
              <w:rPr>
                <w:rFonts w:ascii="Tahoma" w:hAnsi="Tahoma" w:cs="Tahoma"/>
                <w:b/>
              </w:rPr>
              <w:t>50</w:t>
            </w:r>
            <w:r w:rsidR="0009637B">
              <w:rPr>
                <w:rFonts w:ascii="Tahoma" w:hAnsi="Tahoma" w:cs="Tahoma"/>
                <w:b/>
              </w:rPr>
              <w:t>$</w:t>
            </w:r>
          </w:p>
        </w:tc>
      </w:tr>
      <w:bookmarkEnd w:id="0"/>
      <w:tr w:rsidR="0009637B" w:rsidRPr="003E2756" w14:paraId="13746515" w14:textId="77777777" w:rsidTr="00B83395">
        <w:trPr>
          <w:trHeight w:val="713"/>
        </w:trPr>
        <w:tc>
          <w:tcPr>
            <w:tcW w:w="2748" w:type="dxa"/>
            <w:vAlign w:val="center"/>
          </w:tcPr>
          <w:p w14:paraId="1811B289" w14:textId="77777777" w:rsidR="0009637B" w:rsidRPr="00AF1830" w:rsidRDefault="0009637B" w:rsidP="00161B6F">
            <w:pPr>
              <w:jc w:val="center"/>
              <w:rPr>
                <w:rFonts w:ascii="Tahoma" w:hAnsi="Tahoma" w:cs="Tahoma"/>
                <w:b/>
              </w:rPr>
            </w:pPr>
            <w:r w:rsidRPr="00AF1830">
              <w:rPr>
                <w:rFonts w:ascii="Tahoma" w:hAnsi="Tahoma" w:cs="Tahoma"/>
                <w:b/>
              </w:rPr>
              <w:t>Dépouillement d’arbre de Noël</w:t>
            </w:r>
          </w:p>
        </w:tc>
        <w:tc>
          <w:tcPr>
            <w:tcW w:w="3012" w:type="dxa"/>
            <w:vAlign w:val="center"/>
          </w:tcPr>
          <w:p w14:paraId="21265397" w14:textId="77777777" w:rsidR="00E551DF" w:rsidRPr="00BF2DC5" w:rsidRDefault="0009637B" w:rsidP="00161B6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2DC5">
              <w:rPr>
                <w:rFonts w:ascii="Tahoma" w:hAnsi="Tahoma" w:cs="Tahoma"/>
                <w:bCs/>
                <w:sz w:val="20"/>
                <w:szCs w:val="20"/>
              </w:rPr>
              <w:t xml:space="preserve">Dimanche </w:t>
            </w:r>
          </w:p>
          <w:p w14:paraId="5BFBA29F" w14:textId="44196E0F" w:rsidR="0009637B" w:rsidRPr="00BF2DC5" w:rsidRDefault="0009637B" w:rsidP="00161B6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2DC5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C53D9B" w:rsidRPr="00BF2D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BF2DC5">
              <w:rPr>
                <w:rFonts w:ascii="Tahoma" w:hAnsi="Tahoma" w:cs="Tahoma"/>
                <w:bCs/>
                <w:sz w:val="20"/>
                <w:szCs w:val="20"/>
              </w:rPr>
              <w:t>décembre</w:t>
            </w:r>
            <w:r w:rsidRPr="00BF2DC5">
              <w:rPr>
                <w:rFonts w:ascii="Tahoma" w:hAnsi="Tahoma" w:cs="Tahoma"/>
                <w:bCs/>
                <w:sz w:val="20"/>
                <w:szCs w:val="20"/>
              </w:rPr>
              <w:br/>
              <w:t>12 h à 17 h</w:t>
            </w:r>
          </w:p>
        </w:tc>
        <w:tc>
          <w:tcPr>
            <w:tcW w:w="1616" w:type="dxa"/>
            <w:vAlign w:val="center"/>
          </w:tcPr>
          <w:p w14:paraId="79FAF5BA" w14:textId="0988B104" w:rsidR="0009637B" w:rsidRPr="0005565D" w:rsidRDefault="0009637B" w:rsidP="00161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565D">
              <w:rPr>
                <w:rFonts w:ascii="Tahoma" w:hAnsi="Tahoma" w:cs="Tahoma"/>
                <w:sz w:val="20"/>
                <w:szCs w:val="20"/>
              </w:rPr>
              <w:t>Enfants</w:t>
            </w:r>
          </w:p>
          <w:p w14:paraId="2BB1D71C" w14:textId="77777777" w:rsidR="0009637B" w:rsidRPr="0005565D" w:rsidRDefault="0009637B" w:rsidP="00161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565D">
              <w:rPr>
                <w:rFonts w:ascii="Tahoma" w:hAnsi="Tahoma" w:cs="Tahoma"/>
                <w:sz w:val="20"/>
                <w:szCs w:val="20"/>
              </w:rPr>
              <w:t>Ados</w:t>
            </w:r>
          </w:p>
          <w:p w14:paraId="60960E6F" w14:textId="77777777" w:rsidR="0009637B" w:rsidRPr="0005565D" w:rsidRDefault="0009637B" w:rsidP="00161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565D">
              <w:rPr>
                <w:rFonts w:ascii="Tahoma" w:hAnsi="Tahoma" w:cs="Tahoma"/>
                <w:sz w:val="20"/>
                <w:szCs w:val="20"/>
              </w:rPr>
              <w:t>Adultes</w:t>
            </w:r>
          </w:p>
          <w:p w14:paraId="77B49A2D" w14:textId="77777777" w:rsidR="0009637B" w:rsidRDefault="0009637B" w:rsidP="00161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ACTIVITÉ</w:t>
            </w:r>
            <w:r w:rsidRPr="0005565D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FAMILIALE</w:t>
            </w:r>
          </w:p>
        </w:tc>
        <w:tc>
          <w:tcPr>
            <w:tcW w:w="6798" w:type="dxa"/>
            <w:vAlign w:val="center"/>
          </w:tcPr>
          <w:p w14:paraId="1948943B" w14:textId="6CCB9112" w:rsidR="0009637B" w:rsidRDefault="0009637B" w:rsidP="00161B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 Fondation des </w:t>
            </w:r>
            <w:r w:rsidR="0001078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veugles du Québec </w:t>
            </w:r>
            <w:r w:rsidR="003D6105">
              <w:rPr>
                <w:rFonts w:ascii="Tahoma" w:hAnsi="Tahoma" w:cs="Tahoma"/>
                <w:sz w:val="20"/>
                <w:szCs w:val="20"/>
              </w:rPr>
              <w:t xml:space="preserve">invite toute la famille </w:t>
            </w:r>
            <w:r>
              <w:rPr>
                <w:rFonts w:ascii="Tahoma" w:hAnsi="Tahoma" w:cs="Tahoma"/>
                <w:sz w:val="20"/>
                <w:szCs w:val="20"/>
              </w:rPr>
              <w:t>à son dépouillement d’arbre de Noël annuel. Au programme : cadeaux, Dj, animation, jeux, tirages, service de traiteur et plusieurs autres surprises.</w:t>
            </w:r>
          </w:p>
          <w:p w14:paraId="5889509B" w14:textId="66955102" w:rsidR="00CE3631" w:rsidRPr="00CE3631" w:rsidRDefault="00CE3631" w:rsidP="00161B6F">
            <w:pPr>
              <w:jc w:val="center"/>
              <w:rPr>
                <w:rFonts w:ascii="Tahoma" w:hAnsi="Tahoma" w:cs="Tahoma"/>
                <w:b/>
              </w:rPr>
            </w:pPr>
            <w:r w:rsidRPr="007E55B1">
              <w:rPr>
                <w:rFonts w:ascii="Tahoma" w:hAnsi="Tahoma" w:cs="Tahoma"/>
                <w:b/>
              </w:rPr>
              <w:t xml:space="preserve">Gratuit </w:t>
            </w:r>
            <w:r>
              <w:rPr>
                <w:rFonts w:ascii="Tahoma" w:hAnsi="Tahoma" w:cs="Tahoma"/>
                <w:b/>
              </w:rPr>
              <w:t>pour toute la famille</w:t>
            </w:r>
          </w:p>
          <w:p w14:paraId="7F4EF75B" w14:textId="7973DF99" w:rsidR="0009637B" w:rsidRDefault="00B83395" w:rsidP="00161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R</w:t>
            </w:r>
            <w:r w:rsidRPr="00C25E3D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endez-vous </w:t>
            </w:r>
            <w:r w:rsidRPr="00E84034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au 6055 41</w:t>
            </w:r>
            <w:r w:rsidRPr="00E84034">
              <w:rPr>
                <w:rFonts w:ascii="Tahoma" w:hAnsi="Tahoma" w:cs="Tahoma"/>
                <w:b/>
                <w:sz w:val="20"/>
                <w:szCs w:val="20"/>
                <w:highlight w:val="yellow"/>
                <w:vertAlign w:val="superscript"/>
              </w:rPr>
              <w:t>e</w:t>
            </w:r>
            <w:r w:rsidRPr="00E84034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Avenue, Montréal</w:t>
            </w:r>
          </w:p>
        </w:tc>
      </w:tr>
    </w:tbl>
    <w:p w14:paraId="73569664" w14:textId="18AA935F" w:rsidR="007210EC" w:rsidRPr="007310B2" w:rsidRDefault="004F79F3" w:rsidP="00FE1761">
      <w:pPr>
        <w:jc w:val="center"/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52309612" wp14:editId="7174C2A2">
            <wp:simplePos x="0" y="0"/>
            <wp:positionH relativeFrom="margin">
              <wp:posOffset>8296275</wp:posOffset>
            </wp:positionH>
            <wp:positionV relativeFrom="paragraph">
              <wp:posOffset>44450</wp:posOffset>
            </wp:positionV>
            <wp:extent cx="626110" cy="626110"/>
            <wp:effectExtent l="0" t="0" r="2540" b="2540"/>
            <wp:wrapNone/>
            <wp:docPr id="4" name="Image 4" descr="La certification ACQ | Association des camps du Qué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certification ACQ | Association des camps du Québec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1824" behindDoc="1" locked="0" layoutInCell="1" allowOverlap="1" wp14:anchorId="5AD99097" wp14:editId="309AD144">
            <wp:simplePos x="0" y="0"/>
            <wp:positionH relativeFrom="margin">
              <wp:posOffset>142875</wp:posOffset>
            </wp:positionH>
            <wp:positionV relativeFrom="paragraph">
              <wp:posOffset>73024</wp:posOffset>
            </wp:positionV>
            <wp:extent cx="1474470" cy="593571"/>
            <wp:effectExtent l="0" t="0" r="0" b="0"/>
            <wp:wrapNone/>
            <wp:docPr id="3" name="Image 2" descr="LogoFAQ-Web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FAQ-Web-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63" cy="595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2EE708D" wp14:editId="0E2E71B7">
                <wp:simplePos x="0" y="0"/>
                <wp:positionH relativeFrom="margin">
                  <wp:posOffset>1838325</wp:posOffset>
                </wp:positionH>
                <wp:positionV relativeFrom="paragraph">
                  <wp:posOffset>6350</wp:posOffset>
                </wp:positionV>
                <wp:extent cx="6144260" cy="629285"/>
                <wp:effectExtent l="0" t="0" r="0" b="0"/>
                <wp:wrapNone/>
                <wp:docPr id="1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4260" cy="6292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1A6FE" w14:textId="088AB737" w:rsidR="00194D25" w:rsidRDefault="00E11254" w:rsidP="00194D25">
                            <w:pPr>
                              <w:pStyle w:val="NormalWeb"/>
                              <w:spacing w:before="0" w:beforeAutospacing="0"/>
                              <w:jc w:val="center"/>
                              <w:rPr>
                                <w:rFonts w:ascii="Impact" w:hAnsi="Impact"/>
                                <w:color w:val="2E3B7E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Impact" w:hAnsi="Impact"/>
                                <w:color w:val="2E3B7E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Calendrier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color w:val="2E3B7E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2E3B7E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Automne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color w:val="2E3B7E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20</w:t>
                            </w:r>
                            <w:r w:rsidR="004F6AB7">
                              <w:rPr>
                                <w:rFonts w:ascii="Impact" w:hAnsi="Impact"/>
                                <w:color w:val="2E3B7E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22</w:t>
                            </w:r>
                          </w:p>
                          <w:p w14:paraId="23D01C17" w14:textId="77777777" w:rsidR="00F543A4" w:rsidRPr="00730852" w:rsidRDefault="00F543A4" w:rsidP="00194D25">
                            <w:pPr>
                              <w:pStyle w:val="NormalWeb"/>
                              <w:spacing w:before="0" w:beforeAutospacing="0"/>
                              <w:jc w:val="center"/>
                              <w:rPr>
                                <w:color w:val="2E3B7E"/>
                              </w:rPr>
                            </w:pPr>
                            <w:proofErr w:type="spellStart"/>
                            <w:r>
                              <w:rPr>
                                <w:rFonts w:ascii="Impact" w:hAnsi="Impact"/>
                                <w:color w:val="2E3B7E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récréatif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34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E708D"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6" type="#_x0000_t202" style="position:absolute;left:0;text-align:left;margin-left:144.75pt;margin-top:.5pt;width:483.8pt;height:49.55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18E1A6FE" w14:textId="088AB737" w:rsidR="00194D25" w:rsidRDefault="00E11254" w:rsidP="00194D25">
                      <w:pPr>
                        <w:pStyle w:val="NormalWeb"/>
                        <w:spacing w:before="0" w:beforeAutospacing="0"/>
                        <w:jc w:val="center"/>
                        <w:rPr>
                          <w:rFonts w:ascii="Impact" w:hAnsi="Impact"/>
                          <w:color w:val="2E3B7E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="Impact" w:hAnsi="Impact"/>
                          <w:color w:val="2E3B7E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Calendrier</w:t>
                      </w:r>
                      <w:proofErr w:type="spellEnd"/>
                      <w:r>
                        <w:rPr>
                          <w:rFonts w:ascii="Impact" w:hAnsi="Impact"/>
                          <w:color w:val="2E3B7E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mpact" w:hAnsi="Impact"/>
                          <w:color w:val="2E3B7E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Automne</w:t>
                      </w:r>
                      <w:proofErr w:type="spellEnd"/>
                      <w:r>
                        <w:rPr>
                          <w:rFonts w:ascii="Impact" w:hAnsi="Impact"/>
                          <w:color w:val="2E3B7E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20</w:t>
                      </w:r>
                      <w:r w:rsidR="004F6AB7">
                        <w:rPr>
                          <w:rFonts w:ascii="Impact" w:hAnsi="Impact"/>
                          <w:color w:val="2E3B7E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22</w:t>
                      </w:r>
                    </w:p>
                    <w:p w14:paraId="23D01C17" w14:textId="77777777" w:rsidR="00F543A4" w:rsidRPr="00730852" w:rsidRDefault="00F543A4" w:rsidP="00194D25">
                      <w:pPr>
                        <w:pStyle w:val="NormalWeb"/>
                        <w:spacing w:before="0" w:beforeAutospacing="0"/>
                        <w:jc w:val="center"/>
                        <w:rPr>
                          <w:color w:val="2E3B7E"/>
                        </w:rPr>
                      </w:pPr>
                      <w:proofErr w:type="spellStart"/>
                      <w:r>
                        <w:rPr>
                          <w:rFonts w:ascii="Impact" w:hAnsi="Impact"/>
                          <w:color w:val="2E3B7E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récréatif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B1C9A">
        <w:rPr>
          <w:noProof/>
          <w:lang w:eastAsia="fr-CA"/>
        </w:rPr>
        <w:t xml:space="preserve"> </w:t>
      </w:r>
    </w:p>
    <w:p w14:paraId="5BD46A45" w14:textId="0CB39152" w:rsidR="00194D25" w:rsidRDefault="00744558" w:rsidP="004F6AB7">
      <w:pPr>
        <w:tabs>
          <w:tab w:val="left" w:pos="4650"/>
          <w:tab w:val="left" w:pos="7170"/>
          <w:tab w:val="left" w:pos="8580"/>
          <w:tab w:val="left" w:pos="9480"/>
          <w:tab w:val="left" w:pos="10905"/>
          <w:tab w:val="left" w:pos="13290"/>
          <w:tab w:val="right" w:pos="14402"/>
        </w:tabs>
      </w:pPr>
      <w:r>
        <w:t xml:space="preserve">    </w:t>
      </w:r>
      <w:r w:rsidR="005E33D3">
        <w:tab/>
      </w:r>
      <w:r w:rsidR="005E33D3">
        <w:tab/>
      </w:r>
      <w:r w:rsidR="005E33D3">
        <w:tab/>
      </w:r>
      <w:r w:rsidR="004F6AB7">
        <w:tab/>
      </w:r>
      <w:r w:rsidR="004F6AB7">
        <w:tab/>
      </w:r>
      <w:r w:rsidR="00D722DB">
        <w:tab/>
      </w:r>
    </w:p>
    <w:p w14:paraId="33735901" w14:textId="77777777" w:rsidR="00101868" w:rsidRDefault="00101868" w:rsidP="00101868">
      <w:pPr>
        <w:tabs>
          <w:tab w:val="left" w:pos="660"/>
          <w:tab w:val="left" w:pos="4650"/>
          <w:tab w:val="left" w:pos="7170"/>
          <w:tab w:val="right" w:pos="14402"/>
        </w:tabs>
      </w:pPr>
    </w:p>
    <w:p w14:paraId="4DF48D06" w14:textId="39D308E7" w:rsidR="00101868" w:rsidRDefault="00101868" w:rsidP="00101868">
      <w:pPr>
        <w:tabs>
          <w:tab w:val="left" w:pos="660"/>
          <w:tab w:val="left" w:pos="4650"/>
          <w:tab w:val="left" w:pos="7170"/>
          <w:tab w:val="right" w:pos="14402"/>
        </w:tabs>
      </w:pPr>
    </w:p>
    <w:p w14:paraId="00296BC3" w14:textId="27A3E879" w:rsidR="00101868" w:rsidRPr="00101868" w:rsidRDefault="00161B6F" w:rsidP="00101868">
      <w:pPr>
        <w:jc w:val="center"/>
        <w:rPr>
          <w:b/>
          <w:bCs/>
        </w:rPr>
      </w:pPr>
      <w:r w:rsidRPr="00101868">
        <w:rPr>
          <w:rFonts w:ascii="Tahoma" w:hAnsi="Tahoma" w:cs="Tahoma"/>
          <w:b/>
          <w:bCs/>
          <w:highlight w:val="yellow"/>
        </w:rPr>
        <w:t>Veuillez prendre note que le point de départ pour toute</w:t>
      </w:r>
      <w:r>
        <w:rPr>
          <w:rFonts w:ascii="Tahoma" w:hAnsi="Tahoma" w:cs="Tahoma"/>
          <w:b/>
          <w:bCs/>
          <w:highlight w:val="yellow"/>
        </w:rPr>
        <w:t>s</w:t>
      </w:r>
      <w:r w:rsidRPr="00101868">
        <w:rPr>
          <w:rFonts w:ascii="Tahoma" w:hAnsi="Tahoma" w:cs="Tahoma"/>
          <w:b/>
          <w:bCs/>
          <w:highlight w:val="yellow"/>
        </w:rPr>
        <w:t xml:space="preserve"> nos activités est au : 6055 41</w:t>
      </w:r>
      <w:r w:rsidRPr="00101868">
        <w:rPr>
          <w:rFonts w:ascii="Tahoma" w:hAnsi="Tahoma" w:cs="Tahoma"/>
          <w:b/>
          <w:bCs/>
          <w:highlight w:val="yellow"/>
          <w:vertAlign w:val="superscript"/>
        </w:rPr>
        <w:t>e</w:t>
      </w:r>
      <w:r w:rsidRPr="00101868">
        <w:rPr>
          <w:rFonts w:ascii="Tahoma" w:hAnsi="Tahoma" w:cs="Tahoma"/>
          <w:b/>
          <w:bCs/>
          <w:highlight w:val="yellow"/>
        </w:rPr>
        <w:t xml:space="preserve"> Avenue, Montréal</w:t>
      </w:r>
    </w:p>
    <w:p w14:paraId="3DE7FCB1" w14:textId="46D6CB0B" w:rsidR="00101868" w:rsidRPr="00101868" w:rsidRDefault="009673B2" w:rsidP="00101868">
      <w:r>
        <w:t xml:space="preserve"> </w:t>
      </w:r>
    </w:p>
    <w:p w14:paraId="345B180E" w14:textId="25B693A0" w:rsidR="00101868" w:rsidRPr="00101868" w:rsidRDefault="00101868" w:rsidP="00101868"/>
    <w:p w14:paraId="1002B831" w14:textId="561A3675" w:rsidR="006336F8" w:rsidRPr="006336F8" w:rsidRDefault="00101868" w:rsidP="00101868">
      <w:pPr>
        <w:tabs>
          <w:tab w:val="left" w:pos="660"/>
          <w:tab w:val="left" w:pos="4650"/>
          <w:tab w:val="left" w:pos="7170"/>
          <w:tab w:val="right" w:pos="14402"/>
        </w:tabs>
        <w:rPr>
          <w:rFonts w:ascii="Tahoma" w:hAnsi="Tahoma" w:cs="Tahoma"/>
        </w:rPr>
      </w:pPr>
      <w:r>
        <w:lastRenderedPageBreak/>
        <w:tab/>
      </w:r>
      <w:r>
        <w:tab/>
      </w:r>
      <w:r>
        <w:tab/>
      </w:r>
      <w:r w:rsidR="00C51EE2">
        <w:t xml:space="preserve">                                    </w:t>
      </w:r>
      <w:r w:rsidR="00730852">
        <w:t xml:space="preserve">          </w:t>
      </w:r>
    </w:p>
    <w:p w14:paraId="634FCD4B" w14:textId="77777777" w:rsidR="006336F8" w:rsidRDefault="006336F8" w:rsidP="002975DC">
      <w:pPr>
        <w:rPr>
          <w:lang w:val="fr-FR"/>
        </w:rPr>
      </w:pPr>
    </w:p>
    <w:p w14:paraId="0783A97D" w14:textId="77777777" w:rsidR="006336F8" w:rsidRPr="003B2824" w:rsidRDefault="003E3428" w:rsidP="006336F8">
      <w:pPr>
        <w:jc w:val="center"/>
        <w:rPr>
          <w:lang w:val="fr-FR"/>
        </w:rPr>
      </w:pPr>
      <w:r w:rsidRPr="00873EE2">
        <w:rPr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23CDE53" wp14:editId="1429E5E1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7543800" cy="4953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543800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82518A" w14:textId="77777777" w:rsidR="006336F8" w:rsidRDefault="006336F8" w:rsidP="006336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Elephant" w:hAnsi="Elephant"/>
                                <w:b/>
                                <w:bCs/>
                                <w:color w:val="FABF13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Renseignements</w:t>
                            </w:r>
                            <w:proofErr w:type="spellEnd"/>
                            <w:r>
                              <w:rPr>
                                <w:rFonts w:ascii="Elephant" w:hAnsi="Elephant"/>
                                <w:b/>
                                <w:bCs/>
                                <w:color w:val="FABF13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lephant" w:hAnsi="Elephant"/>
                                <w:b/>
                                <w:bCs/>
                                <w:color w:val="FABF13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généraux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CDE53" id="Zone de texte 2" o:spid="_x0000_s1027" type="#_x0000_t202" style="position:absolute;left:0;text-align:left;margin-left:0;margin-top:2.15pt;width:594pt;height:39pt;z-index:-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" filled="f" stroked="f">
                <o:lock v:ext="edit" shapetype="t"/>
                <v:textbox style="mso-fit-shape-to-text:t">
                  <w:txbxContent>
                    <w:p w14:paraId="0182518A" w14:textId="77777777" w:rsidR="006336F8" w:rsidRDefault="006336F8" w:rsidP="006336F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Elephant" w:hAnsi="Elephant"/>
                          <w:b/>
                          <w:bCs/>
                          <w:color w:val="FABF13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Renseignements</w:t>
                      </w:r>
                      <w:proofErr w:type="spellEnd"/>
                      <w:r>
                        <w:rPr>
                          <w:rFonts w:ascii="Elephant" w:hAnsi="Elephant"/>
                          <w:b/>
                          <w:bCs/>
                          <w:color w:val="FABF13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lephant" w:hAnsi="Elephant"/>
                          <w:b/>
                          <w:bCs/>
                          <w:color w:val="FABF13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généraux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09E1D2" w14:textId="77777777" w:rsidR="006336F8" w:rsidRDefault="006336F8" w:rsidP="006336F8">
      <w:pPr>
        <w:pStyle w:val="Pieddepage"/>
        <w:jc w:val="center"/>
        <w:rPr>
          <w:rFonts w:ascii="Tahoma" w:hAnsi="Tahoma" w:cs="Tahoma"/>
          <w:b/>
          <w:bCs/>
          <w:sz w:val="32"/>
          <w:szCs w:val="32"/>
          <w:lang w:val="fr-FR"/>
        </w:rPr>
      </w:pPr>
    </w:p>
    <w:p w14:paraId="53292515" w14:textId="77777777" w:rsidR="003E3428" w:rsidRDefault="003E3428" w:rsidP="006336F8">
      <w:pPr>
        <w:pStyle w:val="Pieddepage"/>
        <w:jc w:val="center"/>
        <w:rPr>
          <w:rFonts w:ascii="Tahoma" w:hAnsi="Tahoma" w:cs="Tahoma"/>
          <w:b/>
          <w:bCs/>
          <w:sz w:val="32"/>
          <w:szCs w:val="32"/>
          <w:lang w:val="fr-FR"/>
        </w:rPr>
      </w:pPr>
    </w:p>
    <w:p w14:paraId="6C8070C4" w14:textId="3EC46582" w:rsidR="006336F8" w:rsidRPr="003B2824" w:rsidRDefault="006336F8" w:rsidP="006336F8">
      <w:pPr>
        <w:pStyle w:val="Pieddepage"/>
        <w:jc w:val="center"/>
        <w:rPr>
          <w:rFonts w:ascii="Tahoma" w:hAnsi="Tahoma" w:cs="Tahoma"/>
          <w:b/>
          <w:bCs/>
          <w:sz w:val="32"/>
          <w:szCs w:val="32"/>
          <w:u w:val="single"/>
          <w:lang w:val="fr-FR"/>
        </w:rPr>
      </w:pPr>
      <w:r>
        <w:rPr>
          <w:rFonts w:ascii="Tahoma" w:hAnsi="Tahoma" w:cs="Tahoma"/>
          <w:b/>
          <w:bCs/>
          <w:sz w:val="32"/>
          <w:szCs w:val="32"/>
          <w:lang w:val="fr-FR"/>
        </w:rPr>
        <w:t>Date limite d’inscription :</w:t>
      </w:r>
      <w:r w:rsidRPr="003B2824">
        <w:rPr>
          <w:rFonts w:ascii="Tahoma" w:hAnsi="Tahoma" w:cs="Tahoma"/>
          <w:b/>
          <w:bCs/>
          <w:sz w:val="32"/>
          <w:szCs w:val="32"/>
          <w:lang w:val="fr-FR"/>
        </w:rPr>
        <w:t xml:space="preserve"> </w:t>
      </w:r>
      <w:r w:rsidR="00CE3631">
        <w:rPr>
          <w:rFonts w:ascii="Tahoma" w:hAnsi="Tahoma" w:cs="Tahoma"/>
          <w:b/>
          <w:bCs/>
          <w:sz w:val="32"/>
          <w:szCs w:val="32"/>
          <w:lang w:val="fr-FR"/>
        </w:rPr>
        <w:t>23</w:t>
      </w:r>
      <w:r w:rsidR="001F3A6E">
        <w:rPr>
          <w:rFonts w:ascii="Tahoma" w:hAnsi="Tahoma" w:cs="Tahoma"/>
          <w:b/>
          <w:bCs/>
          <w:sz w:val="32"/>
          <w:szCs w:val="32"/>
          <w:lang w:val="fr-FR"/>
        </w:rPr>
        <w:t xml:space="preserve"> septembre </w:t>
      </w:r>
      <w:r w:rsidR="00955ADC">
        <w:rPr>
          <w:rFonts w:ascii="Tahoma" w:hAnsi="Tahoma" w:cs="Tahoma"/>
          <w:b/>
          <w:bCs/>
          <w:sz w:val="32"/>
          <w:szCs w:val="32"/>
          <w:lang w:val="fr-FR"/>
        </w:rPr>
        <w:t>2022</w:t>
      </w:r>
    </w:p>
    <w:p w14:paraId="1672FCC0" w14:textId="77777777" w:rsidR="006336F8" w:rsidRPr="006D3794" w:rsidRDefault="006336F8" w:rsidP="006336F8">
      <w:pPr>
        <w:pStyle w:val="Pieddepage"/>
        <w:jc w:val="center"/>
        <w:rPr>
          <w:rFonts w:ascii="Tahoma" w:hAnsi="Tahoma" w:cs="Tahoma"/>
          <w:bCs/>
          <w:sz w:val="22"/>
          <w:szCs w:val="22"/>
          <w:lang w:val="fr-FR"/>
        </w:rPr>
      </w:pPr>
    </w:p>
    <w:p w14:paraId="54571ACE" w14:textId="77777777" w:rsidR="006336F8" w:rsidRPr="006D3794" w:rsidRDefault="006336F8" w:rsidP="006336F8">
      <w:pPr>
        <w:pStyle w:val="Pieddepage"/>
        <w:tabs>
          <w:tab w:val="clear" w:pos="4320"/>
          <w:tab w:val="clear" w:pos="8640"/>
        </w:tabs>
        <w:jc w:val="center"/>
        <w:rPr>
          <w:rFonts w:ascii="Tahoma" w:hAnsi="Tahoma" w:cs="Tahoma"/>
          <w:bCs/>
          <w:sz w:val="22"/>
          <w:szCs w:val="22"/>
          <w:lang w:val="fr-FR"/>
        </w:rPr>
      </w:pPr>
      <w:r w:rsidRPr="006D3794">
        <w:rPr>
          <w:rFonts w:ascii="Tahoma" w:hAnsi="Tahoma" w:cs="Tahoma"/>
          <w:bCs/>
          <w:sz w:val="22"/>
          <w:szCs w:val="22"/>
          <w:lang w:val="fr-FR"/>
        </w:rPr>
        <w:t>Veuillez nous faire parvenir les fiches d’inscription et le paiement :</w:t>
      </w:r>
    </w:p>
    <w:p w14:paraId="2CAC2E7F" w14:textId="77777777" w:rsidR="006336F8" w:rsidRPr="006D3794" w:rsidRDefault="006336F8" w:rsidP="006336F8">
      <w:pPr>
        <w:pStyle w:val="Pieddepage"/>
        <w:tabs>
          <w:tab w:val="clear" w:pos="4320"/>
          <w:tab w:val="clear" w:pos="8640"/>
        </w:tabs>
        <w:jc w:val="center"/>
        <w:rPr>
          <w:rFonts w:ascii="Tahoma" w:hAnsi="Tahoma" w:cs="Tahoma"/>
          <w:bCs/>
          <w:sz w:val="22"/>
          <w:szCs w:val="22"/>
          <w:lang w:val="fr-FR"/>
        </w:rPr>
      </w:pPr>
    </w:p>
    <w:p w14:paraId="648099EC" w14:textId="57265369" w:rsidR="006336F8" w:rsidRPr="006D3794" w:rsidRDefault="006336F8" w:rsidP="006336F8">
      <w:pPr>
        <w:pStyle w:val="Pieddepage"/>
        <w:tabs>
          <w:tab w:val="clear" w:pos="4320"/>
          <w:tab w:val="clear" w:pos="8640"/>
        </w:tabs>
        <w:ind w:left="709" w:firstLine="709"/>
        <w:rPr>
          <w:rFonts w:ascii="Tahoma" w:hAnsi="Tahoma" w:cs="Tahoma"/>
          <w:bCs/>
          <w:sz w:val="22"/>
          <w:szCs w:val="22"/>
          <w:lang w:val="fr-FR"/>
        </w:rPr>
      </w:pPr>
      <w:r w:rsidRPr="006D3794">
        <w:rPr>
          <w:rFonts w:ascii="Tahoma" w:hAnsi="Tahoma" w:cs="Tahoma"/>
          <w:b/>
          <w:bCs/>
          <w:sz w:val="22"/>
          <w:szCs w:val="22"/>
          <w:lang w:val="fr-FR"/>
        </w:rPr>
        <w:t>Par la poste </w:t>
      </w:r>
      <w:r w:rsidRPr="006D3794">
        <w:rPr>
          <w:rFonts w:ascii="Tahoma" w:hAnsi="Tahoma" w:cs="Tahoma"/>
          <w:bCs/>
          <w:sz w:val="22"/>
          <w:szCs w:val="22"/>
          <w:lang w:val="fr-FR"/>
        </w:rPr>
        <w:t>: Fondation des Aveugles du Québec, 5112</w:t>
      </w:r>
      <w:r>
        <w:rPr>
          <w:rFonts w:ascii="Tahoma" w:hAnsi="Tahoma" w:cs="Tahoma"/>
          <w:bCs/>
          <w:sz w:val="22"/>
          <w:szCs w:val="22"/>
          <w:lang w:val="fr-FR"/>
        </w:rPr>
        <w:t>,</w:t>
      </w:r>
      <w:r w:rsidRPr="006D3794">
        <w:rPr>
          <w:rFonts w:ascii="Tahoma" w:hAnsi="Tahoma" w:cs="Tahoma"/>
          <w:bCs/>
          <w:sz w:val="22"/>
          <w:szCs w:val="22"/>
          <w:lang w:val="fr-FR"/>
        </w:rPr>
        <w:t xml:space="preserve"> rue Bellechasse, Montréal (</w:t>
      </w:r>
      <w:r w:rsidR="00955ADC" w:rsidRPr="006D3794">
        <w:rPr>
          <w:rFonts w:ascii="Tahoma" w:hAnsi="Tahoma" w:cs="Tahoma"/>
          <w:bCs/>
          <w:sz w:val="22"/>
          <w:szCs w:val="22"/>
          <w:lang w:val="fr-FR"/>
        </w:rPr>
        <w:t>Québec) H</w:t>
      </w:r>
      <w:r w:rsidRPr="006D3794">
        <w:rPr>
          <w:rFonts w:ascii="Tahoma" w:hAnsi="Tahoma" w:cs="Tahoma"/>
          <w:bCs/>
          <w:sz w:val="22"/>
          <w:szCs w:val="22"/>
          <w:lang w:val="fr-FR"/>
        </w:rPr>
        <w:t>1T 2A4</w:t>
      </w:r>
    </w:p>
    <w:p w14:paraId="349DE021" w14:textId="77777777" w:rsidR="006336F8" w:rsidRPr="006D3794" w:rsidRDefault="006336F8" w:rsidP="006336F8">
      <w:pPr>
        <w:pStyle w:val="Pieddepage"/>
        <w:tabs>
          <w:tab w:val="clear" w:pos="4320"/>
          <w:tab w:val="clear" w:pos="8640"/>
        </w:tabs>
        <w:rPr>
          <w:rFonts w:ascii="Tahoma" w:hAnsi="Tahoma" w:cs="Tahoma"/>
          <w:bCs/>
          <w:sz w:val="22"/>
          <w:szCs w:val="22"/>
          <w:lang w:val="fr-FR"/>
        </w:rPr>
      </w:pPr>
      <w:r w:rsidRPr="006D3794">
        <w:rPr>
          <w:rFonts w:ascii="Tahoma" w:hAnsi="Tahoma" w:cs="Tahoma"/>
          <w:bCs/>
          <w:sz w:val="22"/>
          <w:szCs w:val="22"/>
          <w:lang w:val="fr-FR"/>
        </w:rPr>
        <w:tab/>
      </w:r>
      <w:r w:rsidRPr="006D3794">
        <w:rPr>
          <w:rFonts w:ascii="Tahoma" w:hAnsi="Tahoma" w:cs="Tahoma"/>
          <w:bCs/>
          <w:sz w:val="22"/>
          <w:szCs w:val="22"/>
          <w:lang w:val="fr-FR"/>
        </w:rPr>
        <w:tab/>
      </w:r>
      <w:r w:rsidRPr="006D3794">
        <w:rPr>
          <w:rFonts w:ascii="Tahoma" w:hAnsi="Tahoma" w:cs="Tahoma"/>
          <w:b/>
          <w:bCs/>
          <w:sz w:val="22"/>
          <w:szCs w:val="22"/>
          <w:lang w:val="fr-FR"/>
        </w:rPr>
        <w:t>Par télécopieur </w:t>
      </w:r>
      <w:r w:rsidRPr="006D3794">
        <w:rPr>
          <w:rFonts w:ascii="Tahoma" w:hAnsi="Tahoma" w:cs="Tahoma"/>
          <w:bCs/>
          <w:sz w:val="22"/>
          <w:szCs w:val="22"/>
          <w:lang w:val="fr-FR"/>
        </w:rPr>
        <w:t>: 514 254-5079</w:t>
      </w:r>
    </w:p>
    <w:p w14:paraId="27AC3352" w14:textId="31B0AA63" w:rsidR="006336F8" w:rsidRPr="006D3794" w:rsidRDefault="006336F8" w:rsidP="006336F8">
      <w:pPr>
        <w:pStyle w:val="Pieddepage"/>
        <w:tabs>
          <w:tab w:val="clear" w:pos="4320"/>
          <w:tab w:val="clear" w:pos="8640"/>
        </w:tabs>
        <w:rPr>
          <w:rFonts w:ascii="Tahoma" w:hAnsi="Tahoma" w:cs="Tahoma"/>
          <w:bCs/>
          <w:sz w:val="22"/>
          <w:szCs w:val="22"/>
          <w:lang w:val="fr-FR"/>
        </w:rPr>
      </w:pPr>
      <w:r w:rsidRPr="006D3794">
        <w:rPr>
          <w:rFonts w:ascii="Tahoma" w:hAnsi="Tahoma" w:cs="Tahoma"/>
          <w:bCs/>
          <w:sz w:val="22"/>
          <w:szCs w:val="22"/>
          <w:lang w:val="fr-FR"/>
        </w:rPr>
        <w:tab/>
      </w:r>
      <w:r w:rsidRPr="006D3794">
        <w:rPr>
          <w:rFonts w:ascii="Tahoma" w:hAnsi="Tahoma" w:cs="Tahoma"/>
          <w:bCs/>
          <w:sz w:val="22"/>
          <w:szCs w:val="22"/>
          <w:lang w:val="fr-FR"/>
        </w:rPr>
        <w:tab/>
      </w:r>
      <w:r w:rsidRPr="006D3794">
        <w:rPr>
          <w:rFonts w:ascii="Tahoma" w:hAnsi="Tahoma" w:cs="Tahoma"/>
          <w:b/>
          <w:bCs/>
          <w:sz w:val="22"/>
          <w:szCs w:val="22"/>
          <w:lang w:val="fr-FR"/>
        </w:rPr>
        <w:t>Par courriel </w:t>
      </w:r>
      <w:r w:rsidRPr="006D3794">
        <w:rPr>
          <w:rFonts w:ascii="Tahoma" w:hAnsi="Tahoma" w:cs="Tahoma"/>
          <w:bCs/>
          <w:sz w:val="22"/>
          <w:szCs w:val="22"/>
          <w:lang w:val="fr-FR"/>
        </w:rPr>
        <w:t xml:space="preserve">: </w:t>
      </w:r>
      <w:hyperlink r:id="rId11" w:history="1">
        <w:r w:rsidR="00955ADC" w:rsidRPr="00116C02">
          <w:rPr>
            <w:rStyle w:val="Lienhypertexte"/>
            <w:rFonts w:ascii="Tahoma" w:hAnsi="Tahoma" w:cs="Tahoma"/>
            <w:sz w:val="22"/>
            <w:szCs w:val="22"/>
            <w:lang w:val="fr-FR"/>
          </w:rPr>
          <w:t>sandrine@aveugles.org</w:t>
        </w:r>
      </w:hyperlink>
      <w:r>
        <w:rPr>
          <w:rFonts w:ascii="Tahoma" w:hAnsi="Tahoma" w:cs="Tahoma"/>
          <w:sz w:val="22"/>
          <w:szCs w:val="22"/>
          <w:lang w:val="fr-FR"/>
        </w:rPr>
        <w:t xml:space="preserve"> </w:t>
      </w:r>
    </w:p>
    <w:p w14:paraId="1439A8C2" w14:textId="77777777" w:rsidR="006336F8" w:rsidRDefault="006336F8" w:rsidP="006336F8">
      <w:pPr>
        <w:pStyle w:val="Pieddepage"/>
        <w:tabs>
          <w:tab w:val="clear" w:pos="4320"/>
          <w:tab w:val="clear" w:pos="8640"/>
        </w:tabs>
        <w:rPr>
          <w:rFonts w:ascii="Tahoma" w:hAnsi="Tahoma" w:cs="Tahoma"/>
          <w:bCs/>
          <w:sz w:val="22"/>
          <w:szCs w:val="22"/>
          <w:lang w:val="fr-FR"/>
        </w:rPr>
      </w:pPr>
    </w:p>
    <w:p w14:paraId="030BD766" w14:textId="1AEAE676" w:rsidR="006336F8" w:rsidRPr="001F3A6E" w:rsidRDefault="001F3A6E" w:rsidP="001F3A6E">
      <w:pPr>
        <w:spacing w:before="60" w:after="60"/>
        <w:jc w:val="center"/>
        <w:rPr>
          <w:b/>
          <w:sz w:val="32"/>
          <w:szCs w:val="32"/>
        </w:rPr>
      </w:pPr>
      <w:r w:rsidRPr="001F3A6E">
        <w:rPr>
          <w:rFonts w:ascii="Tahoma" w:hAnsi="Tahoma" w:cs="Tahoma"/>
          <w:b/>
          <w:bCs/>
          <w:sz w:val="32"/>
          <w:szCs w:val="32"/>
          <w:highlight w:val="yellow"/>
          <w:lang w:val="fr-FR"/>
        </w:rPr>
        <w:t xml:space="preserve">Point de rencontre : </w:t>
      </w:r>
      <w:r w:rsidR="0007456E">
        <w:rPr>
          <w:rFonts w:ascii="Tahoma" w:hAnsi="Tahoma" w:cs="Tahoma"/>
          <w:b/>
          <w:bCs/>
          <w:sz w:val="32"/>
          <w:szCs w:val="32"/>
          <w:highlight w:val="yellow"/>
          <w:lang w:val="fr-FR"/>
        </w:rPr>
        <w:t>6055</w:t>
      </w:r>
      <w:r w:rsidRPr="001F3A6E">
        <w:rPr>
          <w:rFonts w:ascii="Tahoma" w:hAnsi="Tahoma" w:cs="Tahoma"/>
          <w:b/>
          <w:bCs/>
          <w:sz w:val="32"/>
          <w:szCs w:val="32"/>
          <w:highlight w:val="yellow"/>
          <w:lang w:val="fr-FR"/>
        </w:rPr>
        <w:t xml:space="preserve">, </w:t>
      </w:r>
      <w:r w:rsidR="0007456E">
        <w:rPr>
          <w:rFonts w:ascii="Tahoma" w:hAnsi="Tahoma" w:cs="Tahoma"/>
          <w:b/>
          <w:bCs/>
          <w:sz w:val="32"/>
          <w:szCs w:val="32"/>
          <w:highlight w:val="yellow"/>
          <w:lang w:val="fr-FR"/>
        </w:rPr>
        <w:t>41</w:t>
      </w:r>
      <w:r w:rsidR="0007456E" w:rsidRPr="0007456E">
        <w:rPr>
          <w:rFonts w:ascii="Tahoma" w:hAnsi="Tahoma" w:cs="Tahoma"/>
          <w:b/>
          <w:bCs/>
          <w:sz w:val="32"/>
          <w:szCs w:val="32"/>
          <w:highlight w:val="yellow"/>
          <w:vertAlign w:val="superscript"/>
          <w:lang w:val="fr-FR"/>
        </w:rPr>
        <w:t>e</w:t>
      </w:r>
      <w:r w:rsidR="0007456E">
        <w:rPr>
          <w:rFonts w:ascii="Tahoma" w:hAnsi="Tahoma" w:cs="Tahoma"/>
          <w:b/>
          <w:bCs/>
          <w:sz w:val="32"/>
          <w:szCs w:val="32"/>
          <w:highlight w:val="yellow"/>
          <w:lang w:val="fr-FR"/>
        </w:rPr>
        <w:t xml:space="preserve"> </w:t>
      </w:r>
      <w:r w:rsidR="0007456E" w:rsidRPr="0007456E">
        <w:rPr>
          <w:rFonts w:ascii="Tahoma" w:hAnsi="Tahoma" w:cs="Tahoma"/>
          <w:b/>
          <w:bCs/>
          <w:sz w:val="32"/>
          <w:szCs w:val="32"/>
          <w:highlight w:val="yellow"/>
          <w:lang w:val="fr-FR"/>
        </w:rPr>
        <w:t>avenue</w:t>
      </w:r>
      <w:r w:rsidRPr="0007456E">
        <w:rPr>
          <w:rFonts w:ascii="Tahoma" w:hAnsi="Tahoma" w:cs="Tahoma"/>
          <w:b/>
          <w:bCs/>
          <w:sz w:val="32"/>
          <w:szCs w:val="32"/>
          <w:highlight w:val="yellow"/>
          <w:lang w:val="fr-FR"/>
        </w:rPr>
        <w:t xml:space="preserve"> (</w:t>
      </w:r>
      <w:r w:rsidR="0007456E" w:rsidRPr="0007456E">
        <w:rPr>
          <w:rFonts w:ascii="Tahoma" w:hAnsi="Tahoma" w:cs="Tahoma"/>
          <w:b/>
          <w:bCs/>
          <w:sz w:val="32"/>
          <w:szCs w:val="32"/>
          <w:highlight w:val="yellow"/>
          <w:lang w:val="fr-FR"/>
        </w:rPr>
        <w:t>Rosemont)</w:t>
      </w:r>
    </w:p>
    <w:p w14:paraId="78530B04" w14:textId="77777777" w:rsidR="001F3A6E" w:rsidRPr="006D3794" w:rsidRDefault="001F3A6E" w:rsidP="006336F8">
      <w:pPr>
        <w:spacing w:before="60" w:after="60"/>
        <w:rPr>
          <w:sz w:val="22"/>
          <w:szCs w:val="22"/>
        </w:rPr>
      </w:pPr>
    </w:p>
    <w:p w14:paraId="24DA83AE" w14:textId="77777777" w:rsidR="006336F8" w:rsidRPr="001F3A6E" w:rsidRDefault="006336F8" w:rsidP="006336F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F3A6E">
        <w:rPr>
          <w:rFonts w:asciiTheme="minorHAnsi" w:hAnsiTheme="minorHAnsi" w:cstheme="minorHAnsi"/>
        </w:rPr>
        <w:t>Notre délai d’attente au départ se limite à</w:t>
      </w:r>
      <w:r w:rsidRPr="001F3A6E">
        <w:rPr>
          <w:rFonts w:asciiTheme="minorHAnsi" w:hAnsiTheme="minorHAnsi" w:cstheme="minorHAnsi"/>
          <w:b/>
        </w:rPr>
        <w:t xml:space="preserve"> 10 minutes.</w:t>
      </w:r>
      <w:r w:rsidRPr="001F3A6E">
        <w:rPr>
          <w:rFonts w:asciiTheme="minorHAnsi" w:hAnsiTheme="minorHAnsi" w:cstheme="minorHAnsi"/>
        </w:rPr>
        <w:t xml:space="preserve"> Lors du retour, des frais de 5 $ par tranche de 15 minutes de retard seront applicables.</w:t>
      </w:r>
    </w:p>
    <w:p w14:paraId="6DFA71EA" w14:textId="77777777" w:rsidR="006336F8" w:rsidRPr="001F3A6E" w:rsidRDefault="006336F8" w:rsidP="006336F8">
      <w:pPr>
        <w:spacing w:before="40" w:after="40"/>
        <w:jc w:val="both"/>
        <w:rPr>
          <w:rFonts w:asciiTheme="minorHAnsi" w:hAnsiTheme="minorHAnsi" w:cstheme="minorHAnsi"/>
          <w:b/>
        </w:rPr>
      </w:pPr>
    </w:p>
    <w:p w14:paraId="3BF117B1" w14:textId="14EF27BC" w:rsidR="006336F8" w:rsidRDefault="007218FF" w:rsidP="00AB6D1B">
      <w:pPr>
        <w:numPr>
          <w:ilvl w:val="0"/>
          <w:numId w:val="1"/>
        </w:numPr>
        <w:spacing w:before="40" w:after="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Coût pour l’achat de chandail (t-shirts) : 1 pour 12 $ </w:t>
      </w:r>
      <w:r w:rsidR="00E527F7">
        <w:rPr>
          <w:rFonts w:asciiTheme="minorHAnsi" w:hAnsiTheme="minorHAnsi" w:cstheme="minorHAnsi"/>
          <w:b/>
        </w:rPr>
        <w:t>ou 2</w:t>
      </w:r>
      <w:r>
        <w:rPr>
          <w:rFonts w:asciiTheme="minorHAnsi" w:hAnsiTheme="minorHAnsi" w:cstheme="minorHAnsi"/>
          <w:b/>
        </w:rPr>
        <w:t xml:space="preserve"> pour 20</w:t>
      </w:r>
      <w:r w:rsidR="006336F8" w:rsidRPr="001F3A6E">
        <w:rPr>
          <w:rFonts w:asciiTheme="minorHAnsi" w:hAnsiTheme="minorHAnsi" w:cstheme="minorHAnsi"/>
          <w:b/>
        </w:rPr>
        <w:t> </w:t>
      </w:r>
      <w:r w:rsidR="001F3A6E">
        <w:rPr>
          <w:rFonts w:asciiTheme="minorHAnsi" w:hAnsiTheme="minorHAnsi" w:cstheme="minorHAnsi"/>
          <w:b/>
        </w:rPr>
        <w:t>$ (obligatoire pour tous)</w:t>
      </w:r>
    </w:p>
    <w:p w14:paraId="2B26BA8B" w14:textId="77777777" w:rsidR="001F3A6E" w:rsidRPr="001F3A6E" w:rsidRDefault="001F3A6E" w:rsidP="001F3A6E">
      <w:pPr>
        <w:spacing w:before="40" w:after="40"/>
        <w:jc w:val="both"/>
        <w:rPr>
          <w:rFonts w:asciiTheme="minorHAnsi" w:hAnsiTheme="minorHAnsi" w:cstheme="minorHAnsi"/>
          <w:b/>
        </w:rPr>
      </w:pPr>
    </w:p>
    <w:p w14:paraId="07CF26CA" w14:textId="77777777" w:rsidR="006336F8" w:rsidRPr="001F3A6E" w:rsidRDefault="006336F8" w:rsidP="006336F8">
      <w:pPr>
        <w:numPr>
          <w:ilvl w:val="0"/>
          <w:numId w:val="1"/>
        </w:numPr>
        <w:spacing w:before="40" w:after="40"/>
        <w:jc w:val="both"/>
        <w:rPr>
          <w:rFonts w:asciiTheme="minorHAnsi" w:hAnsiTheme="minorHAnsi" w:cstheme="minorHAnsi"/>
          <w:b/>
        </w:rPr>
      </w:pPr>
      <w:r w:rsidRPr="001F3A6E">
        <w:rPr>
          <w:rFonts w:asciiTheme="minorHAnsi" w:hAnsiTheme="minorHAnsi" w:cstheme="minorHAnsi"/>
        </w:rPr>
        <w:t>Assurez-vous que toutes les informations dans l’identification du participant (renseignements, activités, santé et médicaments) sont complètes.</w:t>
      </w:r>
      <w:r w:rsidR="001F3A6E">
        <w:rPr>
          <w:rFonts w:asciiTheme="minorHAnsi" w:hAnsiTheme="minorHAnsi" w:cstheme="minorHAnsi"/>
        </w:rPr>
        <w:t xml:space="preserve"> </w:t>
      </w:r>
    </w:p>
    <w:p w14:paraId="310FC104" w14:textId="77777777" w:rsidR="006336F8" w:rsidRPr="001F3A6E" w:rsidRDefault="006336F8" w:rsidP="006336F8">
      <w:pPr>
        <w:spacing w:before="40" w:after="40"/>
        <w:jc w:val="both"/>
        <w:rPr>
          <w:rFonts w:asciiTheme="minorHAnsi" w:hAnsiTheme="minorHAnsi" w:cstheme="minorHAnsi"/>
          <w:b/>
        </w:rPr>
      </w:pPr>
    </w:p>
    <w:p w14:paraId="446C81AE" w14:textId="77777777" w:rsidR="006336F8" w:rsidRPr="001F3A6E" w:rsidRDefault="006336F8" w:rsidP="006336F8">
      <w:pPr>
        <w:numPr>
          <w:ilvl w:val="0"/>
          <w:numId w:val="1"/>
        </w:numPr>
        <w:spacing w:before="40" w:after="40"/>
        <w:jc w:val="both"/>
        <w:rPr>
          <w:rFonts w:asciiTheme="minorHAnsi" w:hAnsiTheme="minorHAnsi" w:cstheme="minorHAnsi"/>
          <w:b/>
        </w:rPr>
      </w:pPr>
      <w:r w:rsidRPr="001F3A6E">
        <w:rPr>
          <w:rFonts w:asciiTheme="minorHAnsi" w:hAnsiTheme="minorHAnsi" w:cstheme="minorHAnsi"/>
        </w:rPr>
        <w:t xml:space="preserve">Comme </w:t>
      </w:r>
      <w:r w:rsidRPr="001F3A6E">
        <w:rPr>
          <w:rFonts w:asciiTheme="minorHAnsi" w:hAnsiTheme="minorHAnsi" w:cstheme="minorHAnsi"/>
          <w:b/>
        </w:rPr>
        <w:t>le nombre de places aux activités est limité</w:t>
      </w:r>
      <w:r w:rsidRPr="001F3A6E">
        <w:rPr>
          <w:rFonts w:asciiTheme="minorHAnsi" w:hAnsiTheme="minorHAnsi" w:cstheme="minorHAnsi"/>
        </w:rPr>
        <w:t xml:space="preserve">, nous vous demandons d’acquitter les frais au moment de l’inscription ou de prendre une entente avec la direction. </w:t>
      </w:r>
      <w:r w:rsidRPr="001F3A6E">
        <w:rPr>
          <w:rFonts w:asciiTheme="minorHAnsi" w:hAnsiTheme="minorHAnsi" w:cstheme="minorHAnsi"/>
          <w:b/>
        </w:rPr>
        <w:t>Le non</w:t>
      </w:r>
      <w:r w:rsidRPr="001F3A6E">
        <w:rPr>
          <w:rFonts w:asciiTheme="minorHAnsi" w:hAnsiTheme="minorHAnsi" w:cstheme="minorHAnsi"/>
          <w:b/>
        </w:rPr>
        <w:noBreakHyphen/>
        <w:t>respect de cette condition placera votre inscription sur une liste d’attente si la limite de participants est atteinte.</w:t>
      </w:r>
    </w:p>
    <w:p w14:paraId="11B7D824" w14:textId="77777777" w:rsidR="006336F8" w:rsidRPr="001F3A6E" w:rsidRDefault="006336F8" w:rsidP="006336F8">
      <w:pPr>
        <w:spacing w:before="40" w:after="40"/>
        <w:jc w:val="both"/>
        <w:rPr>
          <w:rFonts w:asciiTheme="minorHAnsi" w:hAnsiTheme="minorHAnsi" w:cstheme="minorHAnsi"/>
          <w:b/>
        </w:rPr>
      </w:pPr>
    </w:p>
    <w:p w14:paraId="54EB8E15" w14:textId="587599C3" w:rsidR="006336F8" w:rsidRPr="001F3A6E" w:rsidRDefault="006336F8" w:rsidP="006336F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F3A6E">
        <w:rPr>
          <w:rFonts w:asciiTheme="minorHAnsi" w:hAnsiTheme="minorHAnsi" w:cstheme="minorHAnsi"/>
        </w:rPr>
        <w:t>Comme les activités s’adressent en priorité aux participants ayant un</w:t>
      </w:r>
      <w:r w:rsidR="006F149B">
        <w:rPr>
          <w:rFonts w:asciiTheme="minorHAnsi" w:hAnsiTheme="minorHAnsi" w:cstheme="minorHAnsi"/>
        </w:rPr>
        <w:t>e</w:t>
      </w:r>
      <w:r w:rsidRPr="001F3A6E">
        <w:rPr>
          <w:rFonts w:asciiTheme="minorHAnsi" w:hAnsiTheme="minorHAnsi" w:cstheme="minorHAnsi"/>
        </w:rPr>
        <w:t xml:space="preserve"> </w:t>
      </w:r>
      <w:r w:rsidR="00955ADC">
        <w:rPr>
          <w:rFonts w:asciiTheme="minorHAnsi" w:hAnsiTheme="minorHAnsi" w:cstheme="minorHAnsi"/>
        </w:rPr>
        <w:t xml:space="preserve">déficience </w:t>
      </w:r>
      <w:r w:rsidRPr="001F3A6E">
        <w:rPr>
          <w:rFonts w:asciiTheme="minorHAnsi" w:hAnsiTheme="minorHAnsi" w:cstheme="minorHAnsi"/>
        </w:rPr>
        <w:t>visuel</w:t>
      </w:r>
      <w:r w:rsidR="006F149B">
        <w:rPr>
          <w:rFonts w:asciiTheme="minorHAnsi" w:hAnsiTheme="minorHAnsi" w:cstheme="minorHAnsi"/>
        </w:rPr>
        <w:t>le</w:t>
      </w:r>
      <w:r w:rsidRPr="001F3A6E">
        <w:rPr>
          <w:rFonts w:asciiTheme="minorHAnsi" w:hAnsiTheme="minorHAnsi" w:cstheme="minorHAnsi"/>
        </w:rPr>
        <w:t xml:space="preserve"> ainsi qu’à leur groupe d’âge, </w:t>
      </w:r>
      <w:r w:rsidRPr="001F3A6E">
        <w:rPr>
          <w:rFonts w:asciiTheme="minorHAnsi" w:hAnsiTheme="minorHAnsi" w:cstheme="minorHAnsi"/>
          <w:b/>
        </w:rPr>
        <w:t>les frères et sœurs des participants, ainsi que les 18</w:t>
      </w:r>
      <w:r w:rsidRPr="001F3A6E">
        <w:rPr>
          <w:rFonts w:asciiTheme="minorHAnsi" w:hAnsiTheme="minorHAnsi" w:cstheme="minorHAnsi"/>
          <w:b/>
        </w:rPr>
        <w:noBreakHyphen/>
        <w:t>25 ans qui ont choisi des activités pour adolescents, seront officiellement inscrits seulement si la limite de participants n’est pas atteinte à la date limite d’inscription</w:t>
      </w:r>
      <w:r w:rsidRPr="001F3A6E">
        <w:rPr>
          <w:rFonts w:asciiTheme="minorHAnsi" w:hAnsiTheme="minorHAnsi" w:cstheme="minorHAnsi"/>
        </w:rPr>
        <w:t>. Nous ferons le suivi de votre inscription après la date limite dans l’ordre où les fiches ont été reçues.</w:t>
      </w:r>
    </w:p>
    <w:p w14:paraId="6BB68D86" w14:textId="77777777" w:rsidR="006336F8" w:rsidRPr="001F3A6E" w:rsidRDefault="006336F8" w:rsidP="006336F8">
      <w:pPr>
        <w:jc w:val="both"/>
        <w:rPr>
          <w:rFonts w:asciiTheme="minorHAnsi" w:hAnsiTheme="minorHAnsi" w:cstheme="minorHAnsi"/>
        </w:rPr>
      </w:pPr>
    </w:p>
    <w:p w14:paraId="55603BF9" w14:textId="0E825C56" w:rsidR="006336F8" w:rsidRPr="001F3A6E" w:rsidRDefault="006336F8" w:rsidP="006336F8">
      <w:pPr>
        <w:numPr>
          <w:ilvl w:val="0"/>
          <w:numId w:val="1"/>
        </w:numPr>
        <w:spacing w:before="40" w:after="40"/>
        <w:jc w:val="both"/>
        <w:rPr>
          <w:rFonts w:asciiTheme="minorHAnsi" w:hAnsiTheme="minorHAnsi" w:cstheme="minorHAnsi"/>
        </w:rPr>
      </w:pPr>
      <w:r w:rsidRPr="001F3A6E">
        <w:rPr>
          <w:rFonts w:asciiTheme="minorHAnsi" w:hAnsiTheme="minorHAnsi" w:cstheme="minorHAnsi"/>
          <w:b/>
        </w:rPr>
        <w:t xml:space="preserve">Aucun remboursement ne sera accordé sans un préavis de </w:t>
      </w:r>
      <w:r w:rsidR="00955ADC">
        <w:rPr>
          <w:rFonts w:asciiTheme="minorHAnsi" w:hAnsiTheme="minorHAnsi" w:cstheme="minorHAnsi"/>
          <w:b/>
        </w:rPr>
        <w:t>1</w:t>
      </w:r>
      <w:r w:rsidRPr="001F3A6E">
        <w:rPr>
          <w:rFonts w:asciiTheme="minorHAnsi" w:hAnsiTheme="minorHAnsi" w:cstheme="minorHAnsi"/>
          <w:b/>
        </w:rPr>
        <w:t xml:space="preserve"> semaine</w:t>
      </w:r>
      <w:r w:rsidRPr="001F3A6E">
        <w:rPr>
          <w:rFonts w:asciiTheme="minorHAnsi" w:hAnsiTheme="minorHAnsi" w:cstheme="minorHAnsi"/>
        </w:rPr>
        <w:t>. Dans le cas d’une annulation de la F.A.Q.,</w:t>
      </w:r>
      <w:r w:rsidR="00353804">
        <w:rPr>
          <w:rFonts w:asciiTheme="minorHAnsi" w:hAnsiTheme="minorHAnsi" w:cstheme="minorHAnsi"/>
        </w:rPr>
        <w:t xml:space="preserve"> l’activité vous sera</w:t>
      </w:r>
      <w:r w:rsidRPr="001F3A6E">
        <w:rPr>
          <w:rFonts w:asciiTheme="minorHAnsi" w:hAnsiTheme="minorHAnsi" w:cstheme="minorHAnsi"/>
        </w:rPr>
        <w:t>, créditée ou remplacée.</w:t>
      </w:r>
    </w:p>
    <w:p w14:paraId="67E9A7AE" w14:textId="77777777" w:rsidR="006336F8" w:rsidRPr="001F3A6E" w:rsidRDefault="006336F8" w:rsidP="006336F8">
      <w:pPr>
        <w:spacing w:before="40" w:after="40"/>
        <w:jc w:val="both"/>
        <w:rPr>
          <w:rFonts w:asciiTheme="minorHAnsi" w:hAnsiTheme="minorHAnsi" w:cstheme="minorHAnsi"/>
        </w:rPr>
      </w:pPr>
    </w:p>
    <w:p w14:paraId="09D2B174" w14:textId="742CEB24" w:rsidR="00116AA6" w:rsidRPr="001F3A6E" w:rsidRDefault="006336F8" w:rsidP="001F3A6E">
      <w:pPr>
        <w:numPr>
          <w:ilvl w:val="0"/>
          <w:numId w:val="1"/>
        </w:numPr>
        <w:spacing w:before="40" w:after="40"/>
        <w:jc w:val="both"/>
        <w:rPr>
          <w:rFonts w:asciiTheme="minorHAnsi" w:hAnsiTheme="minorHAnsi" w:cstheme="minorHAnsi"/>
        </w:rPr>
      </w:pPr>
      <w:r w:rsidRPr="001F3A6E">
        <w:rPr>
          <w:rFonts w:asciiTheme="minorHAnsi" w:hAnsiTheme="minorHAnsi" w:cstheme="minorHAnsi"/>
        </w:rPr>
        <w:t xml:space="preserve">Un rabais de 20 % </w:t>
      </w:r>
      <w:r w:rsidR="0007456E">
        <w:rPr>
          <w:rFonts w:asciiTheme="minorHAnsi" w:hAnsiTheme="minorHAnsi" w:cstheme="minorHAnsi"/>
        </w:rPr>
        <w:t xml:space="preserve">sur l’inscription de l’activité </w:t>
      </w:r>
      <w:r w:rsidRPr="001F3A6E">
        <w:rPr>
          <w:rFonts w:asciiTheme="minorHAnsi" w:hAnsiTheme="minorHAnsi" w:cstheme="minorHAnsi"/>
        </w:rPr>
        <w:t>sera applicable au deuxième enfant/</w:t>
      </w:r>
      <w:r w:rsidR="0007456E">
        <w:rPr>
          <w:rFonts w:asciiTheme="minorHAnsi" w:hAnsiTheme="minorHAnsi" w:cstheme="minorHAnsi"/>
        </w:rPr>
        <w:t>participant</w:t>
      </w:r>
      <w:r w:rsidRPr="001F3A6E">
        <w:rPr>
          <w:rFonts w:asciiTheme="minorHAnsi" w:hAnsiTheme="minorHAnsi" w:cstheme="minorHAnsi"/>
        </w:rPr>
        <w:t xml:space="preserve"> additionnel de </w:t>
      </w:r>
      <w:r w:rsidR="0007456E">
        <w:rPr>
          <w:rFonts w:asciiTheme="minorHAnsi" w:hAnsiTheme="minorHAnsi" w:cstheme="minorHAnsi"/>
        </w:rPr>
        <w:t xml:space="preserve">la </w:t>
      </w:r>
      <w:r w:rsidRPr="001F3A6E">
        <w:rPr>
          <w:rFonts w:asciiTheme="minorHAnsi" w:hAnsiTheme="minorHAnsi" w:cstheme="minorHAnsi"/>
        </w:rPr>
        <w:t>même famille (frère et sœur).</w:t>
      </w:r>
    </w:p>
    <w:sectPr w:rsidR="00116AA6" w:rsidRPr="001F3A6E" w:rsidSect="005E33D3">
      <w:pgSz w:w="15842" w:h="12242" w:orient="landscape" w:code="1"/>
      <w:pgMar w:top="0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42BB" w14:textId="77777777" w:rsidR="00943197" w:rsidRDefault="00943197" w:rsidP="00943197">
      <w:r>
        <w:separator/>
      </w:r>
    </w:p>
  </w:endnote>
  <w:endnote w:type="continuationSeparator" w:id="0">
    <w:p w14:paraId="7BBEC8B7" w14:textId="77777777" w:rsidR="00943197" w:rsidRDefault="00943197" w:rsidP="009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A668" w14:textId="77777777" w:rsidR="00943197" w:rsidRDefault="00943197" w:rsidP="00943197">
      <w:r>
        <w:separator/>
      </w:r>
    </w:p>
  </w:footnote>
  <w:footnote w:type="continuationSeparator" w:id="0">
    <w:p w14:paraId="7799102F" w14:textId="77777777" w:rsidR="00943197" w:rsidRDefault="00943197" w:rsidP="0094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685E"/>
    <w:multiLevelType w:val="hybridMultilevel"/>
    <w:tmpl w:val="665A09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221ED"/>
    <w:multiLevelType w:val="hybridMultilevel"/>
    <w:tmpl w:val="8B64F12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E6FA0"/>
    <w:multiLevelType w:val="hybridMultilevel"/>
    <w:tmpl w:val="41F6E2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5418804">
    <w:abstractNumId w:val="1"/>
  </w:num>
  <w:num w:numId="2" w16cid:durableId="1705640522">
    <w:abstractNumId w:val="2"/>
  </w:num>
  <w:num w:numId="3" w16cid:durableId="1987931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3DC"/>
    <w:rsid w:val="0000155B"/>
    <w:rsid w:val="00003284"/>
    <w:rsid w:val="00007271"/>
    <w:rsid w:val="0001078D"/>
    <w:rsid w:val="00016FD7"/>
    <w:rsid w:val="00035E65"/>
    <w:rsid w:val="000527CC"/>
    <w:rsid w:val="0005565D"/>
    <w:rsid w:val="0007456E"/>
    <w:rsid w:val="0008337F"/>
    <w:rsid w:val="0009637B"/>
    <w:rsid w:val="000B58C0"/>
    <w:rsid w:val="000C267D"/>
    <w:rsid w:val="000F5E59"/>
    <w:rsid w:val="00101868"/>
    <w:rsid w:val="00116AA6"/>
    <w:rsid w:val="0012297C"/>
    <w:rsid w:val="00140401"/>
    <w:rsid w:val="0014169C"/>
    <w:rsid w:val="001418BE"/>
    <w:rsid w:val="00161B6F"/>
    <w:rsid w:val="00164C80"/>
    <w:rsid w:val="00167929"/>
    <w:rsid w:val="00173579"/>
    <w:rsid w:val="00175F95"/>
    <w:rsid w:val="001948B3"/>
    <w:rsid w:val="00194D25"/>
    <w:rsid w:val="001A2F35"/>
    <w:rsid w:val="001A79C5"/>
    <w:rsid w:val="001B0770"/>
    <w:rsid w:val="001C543B"/>
    <w:rsid w:val="001D7D97"/>
    <w:rsid w:val="001E27A0"/>
    <w:rsid w:val="001F3A6E"/>
    <w:rsid w:val="00250107"/>
    <w:rsid w:val="00253E7E"/>
    <w:rsid w:val="00255E87"/>
    <w:rsid w:val="00257934"/>
    <w:rsid w:val="00262C60"/>
    <w:rsid w:val="00281F37"/>
    <w:rsid w:val="00283CFB"/>
    <w:rsid w:val="00290E2A"/>
    <w:rsid w:val="0029577D"/>
    <w:rsid w:val="002975DC"/>
    <w:rsid w:val="002A262E"/>
    <w:rsid w:val="002B5AA6"/>
    <w:rsid w:val="002C3DB0"/>
    <w:rsid w:val="002E2B78"/>
    <w:rsid w:val="002F4CD4"/>
    <w:rsid w:val="003219A4"/>
    <w:rsid w:val="00353804"/>
    <w:rsid w:val="00372CAD"/>
    <w:rsid w:val="003D6105"/>
    <w:rsid w:val="003E2756"/>
    <w:rsid w:val="003E3428"/>
    <w:rsid w:val="003E50E5"/>
    <w:rsid w:val="003E5846"/>
    <w:rsid w:val="00410C72"/>
    <w:rsid w:val="00414E78"/>
    <w:rsid w:val="0042502A"/>
    <w:rsid w:val="004426A4"/>
    <w:rsid w:val="00451953"/>
    <w:rsid w:val="00455EEE"/>
    <w:rsid w:val="00470BAA"/>
    <w:rsid w:val="004778EB"/>
    <w:rsid w:val="004A71BC"/>
    <w:rsid w:val="004A7FEA"/>
    <w:rsid w:val="004D295A"/>
    <w:rsid w:val="004E2952"/>
    <w:rsid w:val="004E6BE4"/>
    <w:rsid w:val="004F0D95"/>
    <w:rsid w:val="004F6AB7"/>
    <w:rsid w:val="004F79F3"/>
    <w:rsid w:val="005248A1"/>
    <w:rsid w:val="00527B34"/>
    <w:rsid w:val="00542E3A"/>
    <w:rsid w:val="005465A4"/>
    <w:rsid w:val="00560B4A"/>
    <w:rsid w:val="00575F36"/>
    <w:rsid w:val="00585405"/>
    <w:rsid w:val="005A37DB"/>
    <w:rsid w:val="005D231D"/>
    <w:rsid w:val="005D644A"/>
    <w:rsid w:val="005E33D3"/>
    <w:rsid w:val="005F35E5"/>
    <w:rsid w:val="006336F8"/>
    <w:rsid w:val="006618CB"/>
    <w:rsid w:val="006714A9"/>
    <w:rsid w:val="00675363"/>
    <w:rsid w:val="006A5C54"/>
    <w:rsid w:val="006B077A"/>
    <w:rsid w:val="006E27E2"/>
    <w:rsid w:val="006F1383"/>
    <w:rsid w:val="006F149B"/>
    <w:rsid w:val="006F3F10"/>
    <w:rsid w:val="006F6DFD"/>
    <w:rsid w:val="00712D90"/>
    <w:rsid w:val="007210EC"/>
    <w:rsid w:val="007218FF"/>
    <w:rsid w:val="00730852"/>
    <w:rsid w:val="007310B2"/>
    <w:rsid w:val="00736E4E"/>
    <w:rsid w:val="00737C01"/>
    <w:rsid w:val="00744558"/>
    <w:rsid w:val="0076115F"/>
    <w:rsid w:val="00766D48"/>
    <w:rsid w:val="007833A1"/>
    <w:rsid w:val="00793B42"/>
    <w:rsid w:val="007A5C4C"/>
    <w:rsid w:val="007C6249"/>
    <w:rsid w:val="007D2072"/>
    <w:rsid w:val="007E55B1"/>
    <w:rsid w:val="007E5D3F"/>
    <w:rsid w:val="007E7740"/>
    <w:rsid w:val="007F2B78"/>
    <w:rsid w:val="008146ED"/>
    <w:rsid w:val="008239F3"/>
    <w:rsid w:val="008267FA"/>
    <w:rsid w:val="008473D8"/>
    <w:rsid w:val="00860B66"/>
    <w:rsid w:val="008702BB"/>
    <w:rsid w:val="008763B1"/>
    <w:rsid w:val="00881635"/>
    <w:rsid w:val="00890A33"/>
    <w:rsid w:val="008A3E97"/>
    <w:rsid w:val="008B301E"/>
    <w:rsid w:val="008B36EC"/>
    <w:rsid w:val="008C5A8A"/>
    <w:rsid w:val="008F1BE6"/>
    <w:rsid w:val="009201CF"/>
    <w:rsid w:val="00925D48"/>
    <w:rsid w:val="009334E5"/>
    <w:rsid w:val="00943197"/>
    <w:rsid w:val="009434B3"/>
    <w:rsid w:val="00955ADC"/>
    <w:rsid w:val="00961672"/>
    <w:rsid w:val="0096297E"/>
    <w:rsid w:val="0096618E"/>
    <w:rsid w:val="009673B2"/>
    <w:rsid w:val="009903E8"/>
    <w:rsid w:val="00991C18"/>
    <w:rsid w:val="009944B1"/>
    <w:rsid w:val="009C5FF0"/>
    <w:rsid w:val="009C77B6"/>
    <w:rsid w:val="009D0443"/>
    <w:rsid w:val="009F0342"/>
    <w:rsid w:val="009F4070"/>
    <w:rsid w:val="00A05546"/>
    <w:rsid w:val="00A23EFF"/>
    <w:rsid w:val="00A378EB"/>
    <w:rsid w:val="00A42828"/>
    <w:rsid w:val="00A46DA9"/>
    <w:rsid w:val="00A557B8"/>
    <w:rsid w:val="00A65F74"/>
    <w:rsid w:val="00A86D9C"/>
    <w:rsid w:val="00AA45D4"/>
    <w:rsid w:val="00AB0652"/>
    <w:rsid w:val="00AB1C9A"/>
    <w:rsid w:val="00AB45AD"/>
    <w:rsid w:val="00AB594F"/>
    <w:rsid w:val="00AB672C"/>
    <w:rsid w:val="00AE081D"/>
    <w:rsid w:val="00AF09E6"/>
    <w:rsid w:val="00AF10FB"/>
    <w:rsid w:val="00AF1830"/>
    <w:rsid w:val="00B0155E"/>
    <w:rsid w:val="00B10949"/>
    <w:rsid w:val="00B15919"/>
    <w:rsid w:val="00B2607D"/>
    <w:rsid w:val="00B333E6"/>
    <w:rsid w:val="00B34F81"/>
    <w:rsid w:val="00B40A7E"/>
    <w:rsid w:val="00B46271"/>
    <w:rsid w:val="00B64A04"/>
    <w:rsid w:val="00B83395"/>
    <w:rsid w:val="00B97F66"/>
    <w:rsid w:val="00BA3160"/>
    <w:rsid w:val="00BB2CAD"/>
    <w:rsid w:val="00BB6113"/>
    <w:rsid w:val="00BD7230"/>
    <w:rsid w:val="00BF0027"/>
    <w:rsid w:val="00BF2DC5"/>
    <w:rsid w:val="00C03A72"/>
    <w:rsid w:val="00C25E3D"/>
    <w:rsid w:val="00C37CDF"/>
    <w:rsid w:val="00C41657"/>
    <w:rsid w:val="00C42273"/>
    <w:rsid w:val="00C424B2"/>
    <w:rsid w:val="00C51EE2"/>
    <w:rsid w:val="00C53D9B"/>
    <w:rsid w:val="00C6682D"/>
    <w:rsid w:val="00C722C7"/>
    <w:rsid w:val="00C833DC"/>
    <w:rsid w:val="00C910BF"/>
    <w:rsid w:val="00C9637A"/>
    <w:rsid w:val="00CA7D38"/>
    <w:rsid w:val="00CB2609"/>
    <w:rsid w:val="00CE3631"/>
    <w:rsid w:val="00CF0398"/>
    <w:rsid w:val="00CF153E"/>
    <w:rsid w:val="00CF4D40"/>
    <w:rsid w:val="00CF6491"/>
    <w:rsid w:val="00D476C9"/>
    <w:rsid w:val="00D602EF"/>
    <w:rsid w:val="00D70AF8"/>
    <w:rsid w:val="00D722DB"/>
    <w:rsid w:val="00D92A10"/>
    <w:rsid w:val="00D9651E"/>
    <w:rsid w:val="00DC7379"/>
    <w:rsid w:val="00DE2A76"/>
    <w:rsid w:val="00DE4497"/>
    <w:rsid w:val="00DF1C2D"/>
    <w:rsid w:val="00E11254"/>
    <w:rsid w:val="00E46F05"/>
    <w:rsid w:val="00E527F7"/>
    <w:rsid w:val="00E551DF"/>
    <w:rsid w:val="00E70BD7"/>
    <w:rsid w:val="00E84034"/>
    <w:rsid w:val="00EB253E"/>
    <w:rsid w:val="00F05C6E"/>
    <w:rsid w:val="00F152CB"/>
    <w:rsid w:val="00F25536"/>
    <w:rsid w:val="00F25A1B"/>
    <w:rsid w:val="00F26BB2"/>
    <w:rsid w:val="00F40A1C"/>
    <w:rsid w:val="00F41895"/>
    <w:rsid w:val="00F4278C"/>
    <w:rsid w:val="00F543A4"/>
    <w:rsid w:val="00F5497E"/>
    <w:rsid w:val="00F560C7"/>
    <w:rsid w:val="00F63484"/>
    <w:rsid w:val="00F90241"/>
    <w:rsid w:val="00F91792"/>
    <w:rsid w:val="00F95B03"/>
    <w:rsid w:val="00FB53D2"/>
    <w:rsid w:val="00F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778D0"/>
  <w15:docId w15:val="{C5CADFF8-F48D-46AE-8BE0-FCAA61E5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3DC"/>
    <w:rPr>
      <w:rFonts w:ascii="Times New Roman" w:eastAsia="Times New Roman" w:hAnsi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locked/>
    <w:rsid w:val="000C267D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6D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D9C"/>
    <w:rPr>
      <w:rFonts w:ascii="Segoe UI" w:eastAsia="Times New Roman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51EE2"/>
    <w:pPr>
      <w:spacing w:before="100" w:beforeAutospacing="1" w:after="100" w:afterAutospacing="1"/>
    </w:pPr>
    <w:rPr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0C267D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styleId="lev">
    <w:name w:val="Strong"/>
    <w:basedOn w:val="Policepardfaut"/>
    <w:uiPriority w:val="22"/>
    <w:qFormat/>
    <w:locked/>
    <w:rsid w:val="00DE4497"/>
    <w:rPr>
      <w:b/>
      <w:bCs/>
    </w:rPr>
  </w:style>
  <w:style w:type="paragraph" w:styleId="Pieddepage">
    <w:name w:val="footer"/>
    <w:basedOn w:val="Normal"/>
    <w:link w:val="PieddepageCar"/>
    <w:rsid w:val="006336F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6336F8"/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rsid w:val="006336F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336F8"/>
    <w:pPr>
      <w:ind w:left="708"/>
    </w:pPr>
    <w:rPr>
      <w:rFonts w:ascii="Tahoma" w:hAnsi="Tahoma"/>
      <w:sz w:val="56"/>
    </w:rPr>
  </w:style>
  <w:style w:type="character" w:customStyle="1" w:styleId="highlightdates">
    <w:name w:val="highlightdates"/>
    <w:basedOn w:val="Policepardfaut"/>
    <w:rsid w:val="008B36EC"/>
  </w:style>
  <w:style w:type="paragraph" w:styleId="En-tte">
    <w:name w:val="header"/>
    <w:basedOn w:val="Normal"/>
    <w:link w:val="En-tteCar"/>
    <w:uiPriority w:val="99"/>
    <w:unhideWhenUsed/>
    <w:rsid w:val="0094319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43197"/>
    <w:rPr>
      <w:rFonts w:ascii="Times New Roman" w:eastAsia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55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ine@aveugles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campsquebec.com/upload/commons/ACQ_CCs_FR_BLEU_fondPlein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extLst>
          <a:ext uri="{91240B29-F687-4F45-9708-019B960494DF}">
            <a14:hiddenLine xmlns:a14="http://schemas.microsoft.com/office/drawing/2010/main" w="9525" cmpd="sng">
              <a:solidFill>
                <a:srgbClr val="000000"/>
              </a:solidFill>
              <a:prstDash val="solid"/>
              <a:round/>
              <a:headEnd/>
              <a:tailEnd/>
            </a14:hiddenLine>
          </a:ext>
        </a:extLst>
      </a:spPr>
      <a:bodyPr wrap="square" numCol="1" fromWordArt="1">
        <a:prstTxWarp prst="textPlain">
          <a:avLst>
            <a:gd name="adj" fmla="val 49342"/>
          </a:avLst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EF963-B886-4827-A37C-96AB3B30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729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Sandrine Courtois</cp:lastModifiedBy>
  <cp:revision>4</cp:revision>
  <cp:lastPrinted>2022-09-07T19:18:00Z</cp:lastPrinted>
  <dcterms:created xsi:type="dcterms:W3CDTF">2022-09-07T18:43:00Z</dcterms:created>
  <dcterms:modified xsi:type="dcterms:W3CDTF">2022-09-07T19:53:00Z</dcterms:modified>
</cp:coreProperties>
</file>